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3A86" w:rsidRPr="00373A86" w:rsidRDefault="00373A86" w:rsidP="00373A86">
      <w:pPr>
        <w:spacing w:after="0" w:line="240" w:lineRule="auto"/>
        <w:ind w:left="2" w:right="-148" w:hanging="2"/>
        <w:jc w:val="center"/>
        <w:rPr>
          <w:rFonts w:ascii="Times New Roman" w:hAnsi="Times New Roman"/>
          <w:b/>
          <w:sz w:val="28"/>
          <w:szCs w:val="28"/>
        </w:rPr>
      </w:pPr>
      <w:bookmarkStart w:id="0" w:name="_GoBack"/>
      <w:bookmarkEnd w:id="0"/>
      <w:r w:rsidRPr="00373A86">
        <w:rPr>
          <w:rFonts w:ascii="Times New Roman" w:hAnsi="Times New Roman"/>
          <w:b/>
          <w:sz w:val="28"/>
          <w:szCs w:val="28"/>
        </w:rPr>
        <w:t>Порядок выплаты социального пособия на погребение</w:t>
      </w:r>
    </w:p>
    <w:p w:rsidR="00373A86" w:rsidRDefault="00373A86" w:rsidP="00373A86">
      <w:pPr>
        <w:spacing w:after="0" w:line="240" w:lineRule="auto"/>
        <w:ind w:left="2" w:right="-148" w:firstLine="707"/>
        <w:jc w:val="both"/>
        <w:rPr>
          <w:rFonts w:ascii="Times New Roman" w:hAnsi="Times New Roman"/>
          <w:sz w:val="28"/>
          <w:szCs w:val="28"/>
        </w:rPr>
      </w:pPr>
    </w:p>
    <w:p w:rsidR="00373A86" w:rsidRPr="00373A86" w:rsidRDefault="00373A86" w:rsidP="00373A86">
      <w:pPr>
        <w:spacing w:after="0" w:line="240" w:lineRule="auto"/>
        <w:ind w:right="-148" w:firstLine="709"/>
        <w:jc w:val="both"/>
        <w:rPr>
          <w:rFonts w:ascii="Times New Roman" w:hAnsi="Times New Roman"/>
          <w:sz w:val="28"/>
          <w:szCs w:val="28"/>
        </w:rPr>
      </w:pPr>
      <w:r w:rsidRPr="00373A86">
        <w:rPr>
          <w:rFonts w:ascii="Times New Roman" w:hAnsi="Times New Roman"/>
          <w:sz w:val="28"/>
          <w:szCs w:val="28"/>
        </w:rPr>
        <w:t>Условия выплаты и размер пособия на погребение регулируются Федеральным законом от 12.01.1996 № 8-ФЗ «О погребении и похоронном деле» (далее по тексту – Закон № 8-ФЗ).</w:t>
      </w:r>
    </w:p>
    <w:p w:rsidR="00373A86" w:rsidRPr="00373A86" w:rsidRDefault="00373A86" w:rsidP="00373A86">
      <w:pPr>
        <w:spacing w:after="0" w:line="240" w:lineRule="auto"/>
        <w:ind w:right="-148" w:firstLine="709"/>
        <w:jc w:val="both"/>
        <w:rPr>
          <w:rFonts w:ascii="Times New Roman" w:hAnsi="Times New Roman"/>
          <w:sz w:val="28"/>
          <w:szCs w:val="28"/>
        </w:rPr>
      </w:pPr>
      <w:r w:rsidRPr="00373A86">
        <w:rPr>
          <w:rFonts w:ascii="Times New Roman" w:hAnsi="Times New Roman"/>
          <w:sz w:val="28"/>
          <w:szCs w:val="28"/>
        </w:rPr>
        <w:t>Согласно указанному Федеральному закону правом на получение компенсации затрат на похороны обладают граждане, непосредственно осуществлявшие процедуру погребения. Таким образом, право на возмещение затрат на погребение усопшего имеют не только его родственники, но и иные лица, непосредственно участвующие в процедуре погребения.</w:t>
      </w:r>
    </w:p>
    <w:p w:rsidR="00373A86" w:rsidRPr="00373A86" w:rsidRDefault="00373A86" w:rsidP="00373A86">
      <w:pPr>
        <w:spacing w:after="0" w:line="240" w:lineRule="auto"/>
        <w:ind w:right="-148" w:firstLine="709"/>
        <w:jc w:val="both"/>
        <w:rPr>
          <w:rFonts w:ascii="Times New Roman" w:hAnsi="Times New Roman"/>
          <w:sz w:val="28"/>
          <w:szCs w:val="28"/>
        </w:rPr>
      </w:pPr>
      <w:r w:rsidRPr="00373A86">
        <w:rPr>
          <w:rFonts w:ascii="Times New Roman" w:hAnsi="Times New Roman"/>
          <w:sz w:val="28"/>
          <w:szCs w:val="28"/>
        </w:rPr>
        <w:t>Так, в соответствии со ст. 10 Закона № 8-ФЗ в случае, если погребение осуществлялось за счет средств супруга, близких родственников, иных родственников, законного представителя умершего или иного лица, взявшего на себя обязанность осуществить погребение умершего, им выплачивается социальное пособие на погребение в размере, равном стоимости услуг, предоставляемых согласно гарантированному перечню услуг по погребению, указанному в п. 1 ст. 9 названного Федерального закона (оформление документов, необходимых для погребения; предоставление и доставка гроба (оформление документов, необходимых для погребения; предоставление и доставка гроба и других предметов, необходимых для погребения; перевозка тела (останков) умершего на кладбище (в крематорий); погребение (кремация с последующей выдачей урны с прахом), но не превышающем 4000 рублей, с последующей индексацией один раз в год с 1 февраля текущего года исходя из индекса роста потребительских цен за предыдущий год.</w:t>
      </w:r>
    </w:p>
    <w:p w:rsidR="00373A86" w:rsidRPr="00373A86" w:rsidRDefault="00373A86" w:rsidP="00373A86">
      <w:pPr>
        <w:spacing w:after="0" w:line="240" w:lineRule="auto"/>
        <w:ind w:right="-148" w:firstLine="709"/>
        <w:jc w:val="both"/>
        <w:rPr>
          <w:rFonts w:ascii="Times New Roman" w:hAnsi="Times New Roman"/>
          <w:sz w:val="28"/>
          <w:szCs w:val="28"/>
        </w:rPr>
      </w:pPr>
      <w:r w:rsidRPr="00373A86">
        <w:rPr>
          <w:rFonts w:ascii="Times New Roman" w:hAnsi="Times New Roman"/>
          <w:sz w:val="28"/>
          <w:szCs w:val="28"/>
        </w:rPr>
        <w:t>Выплата социального пособия на погребение производится в день обращения на основании справки о смерти:</w:t>
      </w:r>
    </w:p>
    <w:p w:rsidR="00373A86" w:rsidRPr="00373A86" w:rsidRDefault="00373A86" w:rsidP="00373A86">
      <w:pPr>
        <w:spacing w:after="0" w:line="240" w:lineRule="auto"/>
        <w:ind w:right="-148" w:firstLine="709"/>
        <w:jc w:val="both"/>
        <w:rPr>
          <w:rFonts w:ascii="Times New Roman" w:hAnsi="Times New Roman"/>
          <w:sz w:val="28"/>
          <w:szCs w:val="28"/>
        </w:rPr>
      </w:pPr>
      <w:r w:rsidRPr="00373A86">
        <w:rPr>
          <w:rFonts w:ascii="Times New Roman" w:hAnsi="Times New Roman"/>
          <w:sz w:val="28"/>
          <w:szCs w:val="28"/>
        </w:rPr>
        <w:t>- органом, в котором умерший получал пенсию;</w:t>
      </w:r>
    </w:p>
    <w:p w:rsidR="00373A86" w:rsidRPr="00373A86" w:rsidRDefault="00373A86" w:rsidP="00373A86">
      <w:pPr>
        <w:spacing w:after="0" w:line="240" w:lineRule="auto"/>
        <w:ind w:right="-148" w:firstLine="709"/>
        <w:jc w:val="both"/>
        <w:rPr>
          <w:rFonts w:ascii="Times New Roman" w:hAnsi="Times New Roman"/>
          <w:sz w:val="28"/>
          <w:szCs w:val="28"/>
        </w:rPr>
      </w:pPr>
      <w:r w:rsidRPr="00373A86">
        <w:rPr>
          <w:rFonts w:ascii="Times New Roman" w:hAnsi="Times New Roman"/>
          <w:sz w:val="28"/>
          <w:szCs w:val="28"/>
        </w:rPr>
        <w:t>- организацией (иным работодателем), которая являлась страхователем по обязательному социальному страхованию на случай временной нетрудоспособности и в связи с материнством по отношению к умершему на день смерти либо по отношению к одному из родителей (иному законному представителю) или иному члену семьи умершего несовершеннолетнего на день смерти этого несовершеннолетнего;</w:t>
      </w:r>
    </w:p>
    <w:p w:rsidR="00373A86" w:rsidRPr="00373A86" w:rsidRDefault="00373A86" w:rsidP="00373A86">
      <w:pPr>
        <w:spacing w:after="0" w:line="240" w:lineRule="auto"/>
        <w:ind w:firstLine="709"/>
        <w:jc w:val="both"/>
        <w:rPr>
          <w:rFonts w:ascii="Times New Roman" w:hAnsi="Times New Roman"/>
          <w:sz w:val="28"/>
          <w:szCs w:val="28"/>
        </w:rPr>
      </w:pPr>
      <w:r w:rsidRPr="00373A86">
        <w:rPr>
          <w:rFonts w:ascii="Times New Roman" w:hAnsi="Times New Roman"/>
          <w:sz w:val="28"/>
          <w:szCs w:val="28"/>
        </w:rPr>
        <w:t>- органом социальной защиты населения по месту жительства в случаях, если умерший не подлежал обязательному социальному страхованию на случай временной нетрудоспособности и в связи с материнством на день смерти и не являлся пенсионером, а также в случае рождения мертвого ребенка по истечении 154 дней беременности;</w:t>
      </w:r>
    </w:p>
    <w:p w:rsidR="00373A86" w:rsidRPr="00373A86" w:rsidRDefault="00373A86" w:rsidP="00373A86">
      <w:pPr>
        <w:spacing w:after="0" w:line="240" w:lineRule="auto"/>
        <w:ind w:firstLine="709"/>
        <w:jc w:val="both"/>
        <w:rPr>
          <w:rFonts w:ascii="Times New Roman" w:hAnsi="Times New Roman"/>
          <w:sz w:val="28"/>
          <w:szCs w:val="28"/>
        </w:rPr>
      </w:pPr>
      <w:r w:rsidRPr="00373A86">
        <w:rPr>
          <w:rFonts w:ascii="Times New Roman" w:hAnsi="Times New Roman"/>
          <w:sz w:val="28"/>
          <w:szCs w:val="28"/>
        </w:rPr>
        <w:t>- территориальным органом Фонда социального страхования Российской Федерации, в котором был зарегистрирован в качестве страхователя умерший на день смерти либо зарегистрирован в качестве страхователя один из родителей (иной законный представитель) или иной член семьи умершего несовершеннолетнего на день смерти этого несовершеннолетнего.</w:t>
      </w:r>
    </w:p>
    <w:p w:rsidR="00373A86" w:rsidRPr="00373A86" w:rsidRDefault="00373A86" w:rsidP="00373A86">
      <w:pPr>
        <w:spacing w:after="0" w:line="240" w:lineRule="auto"/>
        <w:ind w:firstLine="709"/>
        <w:jc w:val="both"/>
        <w:rPr>
          <w:rFonts w:ascii="Times New Roman" w:hAnsi="Times New Roman"/>
          <w:sz w:val="28"/>
          <w:szCs w:val="28"/>
        </w:rPr>
      </w:pPr>
      <w:r w:rsidRPr="00373A86">
        <w:rPr>
          <w:rFonts w:ascii="Times New Roman" w:hAnsi="Times New Roman"/>
          <w:sz w:val="28"/>
          <w:szCs w:val="28"/>
        </w:rPr>
        <w:t xml:space="preserve">Социальное пособие на погребение выплачивается, если обращение за ним последовало не позднее шести месяцев со дня смерти. Выплата </w:t>
      </w:r>
      <w:r w:rsidRPr="00373A86">
        <w:rPr>
          <w:rFonts w:ascii="Times New Roman" w:hAnsi="Times New Roman"/>
          <w:sz w:val="28"/>
          <w:szCs w:val="28"/>
        </w:rPr>
        <w:lastRenderedPageBreak/>
        <w:t>социального пособия на погребение производится соответственно за счет средств Пенсионного фонда Российской Федерации, Фонда социального страхования Российской Федерации, бюджетов субъектов Российской Федерации.</w:t>
      </w:r>
    </w:p>
    <w:p w:rsidR="00C5372A" w:rsidRPr="00373A86" w:rsidRDefault="00373A86" w:rsidP="00373A86">
      <w:pPr>
        <w:spacing w:after="0" w:line="240" w:lineRule="auto"/>
        <w:ind w:firstLine="709"/>
        <w:jc w:val="both"/>
        <w:rPr>
          <w:rFonts w:ascii="Times New Roman" w:hAnsi="Times New Roman"/>
          <w:sz w:val="28"/>
          <w:szCs w:val="28"/>
        </w:rPr>
      </w:pPr>
      <w:r w:rsidRPr="00373A86">
        <w:rPr>
          <w:rFonts w:ascii="Times New Roman" w:hAnsi="Times New Roman"/>
          <w:sz w:val="28"/>
          <w:szCs w:val="28"/>
        </w:rPr>
        <w:t xml:space="preserve">Из федерального бюджета возмещаются Пенсионному фонду Российской Федерации расходы, связанные с выплатой социального пособия на погребение умерших </w:t>
      </w:r>
      <w:proofErr w:type="spellStart"/>
      <w:r w:rsidRPr="00373A86">
        <w:rPr>
          <w:rFonts w:ascii="Times New Roman" w:hAnsi="Times New Roman"/>
          <w:sz w:val="28"/>
          <w:szCs w:val="28"/>
        </w:rPr>
        <w:t>неработавших</w:t>
      </w:r>
      <w:proofErr w:type="spellEnd"/>
      <w:r w:rsidRPr="00373A86">
        <w:rPr>
          <w:rFonts w:ascii="Times New Roman" w:hAnsi="Times New Roman"/>
          <w:sz w:val="28"/>
          <w:szCs w:val="28"/>
        </w:rPr>
        <w:t xml:space="preserve"> пенсионеров, досрочно оформивших пенсию по предложению органов службы занятости.</w:t>
      </w:r>
    </w:p>
    <w:p w:rsidR="00373A86" w:rsidRDefault="00373A86" w:rsidP="00373A86"/>
    <w:sectPr w:rsidR="00373A8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133D"/>
    <w:rsid w:val="00373A86"/>
    <w:rsid w:val="00544BB1"/>
    <w:rsid w:val="00BF133D"/>
    <w:rsid w:val="00C537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75951D-3F62-4D0A-9596-6B329350A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ru-RU" w:eastAsia="en-US" w:bidi="ar-SA"/>
      </w:rPr>
    </w:rPrDefault>
    <w:pPrDefault>
      <w:pPr>
        <w:ind w:firstLine="709"/>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73A86"/>
    <w:pPr>
      <w:spacing w:after="160" w:line="276" w:lineRule="auto"/>
      <w:ind w:firstLine="0"/>
      <w:jc w:val="left"/>
    </w:pPr>
    <w:rPr>
      <w:rFonts w:ascii="Verdana" w:eastAsia="Times New Roman" w:hAnsi="Verdana"/>
      <w:color w:val="262626" w:themeColor="text1" w:themeTint="D9"/>
      <w:kern w:val="2"/>
      <w:sz w:val="22"/>
      <w:szCs w:val="22"/>
      <w:lang w:eastAsia="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490</Words>
  <Characters>2796</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Заиграева Вероника Игоревна</dc:creator>
  <cp:keywords/>
  <dc:description/>
  <cp:lastModifiedBy>Надежда Петровна</cp:lastModifiedBy>
  <cp:revision>2</cp:revision>
  <dcterms:created xsi:type="dcterms:W3CDTF">2022-12-21T06:03:00Z</dcterms:created>
  <dcterms:modified xsi:type="dcterms:W3CDTF">2022-12-21T06:03:00Z</dcterms:modified>
</cp:coreProperties>
</file>