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7EBA4" w14:textId="06B0B518" w:rsidR="00F83892" w:rsidRPr="001056C2" w:rsidRDefault="00636280" w:rsidP="00F83892">
      <w:pPr>
        <w:spacing w:line="30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33A9">
        <w:rPr>
          <w:rFonts w:ascii="Times New Roman" w:hAnsi="Times New Roman" w:cs="Times New Roman"/>
          <w:b/>
          <w:sz w:val="28"/>
          <w:szCs w:val="28"/>
        </w:rPr>
        <w:t>Статья на тему: «</w:t>
      </w:r>
      <w:bookmarkStart w:id="0" w:name="_Hlk188430469"/>
      <w:r w:rsidR="00F83892" w:rsidRPr="001056C2">
        <w:rPr>
          <w:rFonts w:ascii="Times New Roman" w:hAnsi="Times New Roman" w:cs="Times New Roman"/>
          <w:b/>
          <w:bCs/>
          <w:sz w:val="28"/>
          <w:szCs w:val="28"/>
        </w:rPr>
        <w:t>Порядок действий работодателя при получении исполнительного листа на работника должника</w:t>
      </w:r>
      <w:r w:rsidR="00F8389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0337DEB4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На работодателя должника возложена обязанность производить удержание денежных средств из заработной платы должников в счет погашения задолженности по судебным актам и актам иных уполномоченных органов (например, постановление о наложении административного штрафа, постановление судебного пристава-исполнителя о взыскании исполнительского сбора и т.д.). Такие положения закреплены в ст. 6, ст. 9 Федерального закона от 02.10.2007 № 229-ФЗ «Об исполнительном производстве».</w:t>
      </w:r>
    </w:p>
    <w:p w14:paraId="11675711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Работодатель обязан также обеспечить сохранность исполнительных документов, которые относятся к бланкам строгой отчетности. Исполнительные листы и соглашения о выплате алиментов при направлении в организацию передаются бухгалтеру, назначенному приказом руководителя ответственным за их хранение, под роспись.</w:t>
      </w:r>
    </w:p>
    <w:p w14:paraId="4483D915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Полученные документы в обязательном порядке должны быть зарегистрированы в специальном журнале, который ведется в произвольной форме. Хранить исполнительные документы необходимо в сейфах, металлических шкафах или специальных помещениях, позволяющих обеспечить сохранность этих документов.</w:t>
      </w:r>
    </w:p>
    <w:p w14:paraId="112BC410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При перемене должником места работы, учебы, места получения пенсии и иных доходов лица, выплачивающие должнику заработную плату, пенсию, стипендию и иные периодические платежи, обязаны незамедлительно сообщить об этом судебному приставу-исполнителю и (или) взыскателю и возвратить им исполнительный документ (ст. 98 Федерального закона от 02.10.2007 № 229-ФЗ «Об исполнительном производстве» и ст. 111 Семейного кодекса Российской Федерации).</w:t>
      </w:r>
    </w:p>
    <w:p w14:paraId="570D4D96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В исполнительный документ вносятся данные о суммах произведенных удержаний, а также оставшейся задолженности, после этого документ заверяется печатью учреждения. В течение трех дней с момента увольнения должника постановление судебного пристава-исполнителя об обращении взыскания на заработную плату должника вместе с копией исполнительного документа должны быть направлены заказным письмом или нарочным в службу судебных приставов.</w:t>
      </w:r>
    </w:p>
    <w:p w14:paraId="3466610A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Если работодатель не выполнит обязанность по сообщению информации об увольнении работника, в том числе плательщика алиментов, то, как в отношении лиц, ответственных за предоставление такой информации, так и в отношении организации-работодателя судебный пристав-исполнитель принимает решение о вынесении постановления о наложении административного штрафа в размере, </w:t>
      </w:r>
      <w:r w:rsidRPr="001056C2">
        <w:rPr>
          <w:rFonts w:ascii="Times New Roman" w:hAnsi="Times New Roman" w:cs="Times New Roman"/>
          <w:sz w:val="28"/>
          <w:szCs w:val="28"/>
        </w:rPr>
        <w:lastRenderedPageBreak/>
        <w:t>определенном ст. 17.14 Кодекса Российской Федерации об административных правонарушениях.</w:t>
      </w:r>
    </w:p>
    <w:p w14:paraId="56A58589" w14:textId="77777777" w:rsidR="00F83892" w:rsidRPr="001056C2" w:rsidRDefault="00F83892" w:rsidP="00F8389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В соответствии со ст. 315 Уголовного кодекса Российской Федерации за злостное неисполнение представителем власти, государственным служащим, служащим органа местного самоуправления, а также служащим государственного или муниципального учреждения, коммерческой или иной организации вступивших в законную силу приговора суда, решения суда или иного судебного акта, а равно воспрепятствование их исполнению возможно привлечение к уголовной ответственности.</w:t>
      </w:r>
    </w:p>
    <w:p w14:paraId="5565F3FF" w14:textId="2700CEDC" w:rsidR="00531500" w:rsidRPr="00531500" w:rsidRDefault="00531500" w:rsidP="00F83892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34E62F1" w14:textId="77777777" w:rsidR="00A87315" w:rsidRPr="00A87315" w:rsidRDefault="00A87315" w:rsidP="00A873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368135" w14:textId="77777777" w:rsidR="00CE528D" w:rsidRPr="00CE528D" w:rsidRDefault="00CE528D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E528D" w:rsidRPr="00CE528D" w:rsidSect="00F706F2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80"/>
    <w:rsid w:val="001905B2"/>
    <w:rsid w:val="003F2BB8"/>
    <w:rsid w:val="00531500"/>
    <w:rsid w:val="00636280"/>
    <w:rsid w:val="0089751F"/>
    <w:rsid w:val="00A87315"/>
    <w:rsid w:val="00B00929"/>
    <w:rsid w:val="00C709A1"/>
    <w:rsid w:val="00CE528D"/>
    <w:rsid w:val="00ED33A9"/>
    <w:rsid w:val="00F706F2"/>
    <w:rsid w:val="00F774DA"/>
    <w:rsid w:val="00F8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3002"/>
  <w15:docId w15:val="{7B9909EA-A7DA-48E7-B37B-31ABE1D8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</dc:creator>
  <cp:lastModifiedBy>Admin</cp:lastModifiedBy>
  <cp:revision>2</cp:revision>
  <dcterms:created xsi:type="dcterms:W3CDTF">2025-01-24T02:50:00Z</dcterms:created>
  <dcterms:modified xsi:type="dcterms:W3CDTF">2025-01-24T02:50:00Z</dcterms:modified>
</cp:coreProperties>
</file>