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3AC" w:rsidRDefault="00B423AC" w:rsidP="00B423AC">
      <w:pPr>
        <w:shd w:val="clear" w:color="auto" w:fill="FFFFFF"/>
        <w:spacing w:line="54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B423AC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Избрание меры пресечения в виде домашнего ареста</w:t>
      </w:r>
    </w:p>
    <w:p w:rsidR="00B423AC" w:rsidRPr="00B423AC" w:rsidRDefault="00B423AC" w:rsidP="00B423AC">
      <w:pPr>
        <w:shd w:val="clear" w:color="auto" w:fill="FFFFFF"/>
        <w:spacing w:line="540" w:lineRule="atLeast"/>
        <w:jc w:val="center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bookmarkStart w:id="0" w:name="_GoBack"/>
      <w:bookmarkEnd w:id="0"/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Домашний арест в качестве меры пресечения избирается судом на основании ст. 107 Уголовно-процессуального кодекса Российской Федерации (УПК РФ) в отношении подозреваемого или обвиняемого при невозможности применения иной, более мягкой, меры пресечения и заключается в нахождении подозреваемого или обвиняемого в изоляции от общества в жилом помещении, в котором он проживает в качестве собственника, нанимателя либо на иных законных основаниях, с возложением запретов и осуществлением за ним контроля.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С учетом состояния здоровья подозреваемого или обвиняемого местом его содержания под домашним арестом может быть определено лечебное учреждение.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Домашний арест избирается судом на основании ходатайства следователя (дознавателя) на срок до двух месяцев. Срок домашнего ареста может быть также продлен в случае невозможности закончить предварительное следствие и при отсутствии оснований для изменения или отмены меры пресечения в порядке, установленном ст.109 УПК РФ.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С учетом данных о личности подозреваемого или обвиняемого и фактических обстоятельств дела при избрании домашнего ареста в качестве меры пресечения суд может ему запретить и (или) ограничить: выход за пределы жилого помещения, в котором он проживает; общение с определенными лицами; отправку и получение почтово-телеграфных отправлений; использование средств связи и информационно-телекоммуникационной сети «Интернет».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Ограничения могут быть изменены судом по ходатайству подозреваемого или обвиняемого, его защитника, законного представителя, а также следователя или дознавателя, в производстве которого находится уголовное дело.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Подозреваемый или обвиняемый не может быть ограничен в праве использования телефонной связи для вызова скорой медицинской помощи, сотрудников правоохранительных органов, аварийно-спасательных служб в случае возникновения чрезвычайной ситуации, а также для общения с контролирующим органом, дознавателем, со следователем. О каждом таком звонке подозреваемый или обвиняемый информирует контролирующий орган.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lastRenderedPageBreak/>
        <w:t>Встречи подозреваемого или обвиняемого, находящихся под домашним арестом в условиях полной изоляции от общества, с защитником, законным представителем, а также с нотариусом в целях удостоверения доверенности на право представления интересов подозреваемого или обвиняемого в сфере предпринимательской деятельности проходят в месте исполнения этой меры пресечения.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В случае нарушения подозреваемым или обвиняемым, в отношении которого в качестве меры пресечения избран домашний арест, условий исполнения этой меры пресечения следователь, дознаватель вправе подать ходатайство об изменении меры пресечения. Если нарушение условий исполнения меры пресечения в виде домашнего ареста было допущено после назначения судебного разбирательства, эта мера пресечения может быть изменена по представлению контролирующего органа.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Контроль за исполнением меры пресечения в виде домашнего ареста осуществляется уголовно-исполнительными инспекциями, в том числе, с применением специального электронного браслета.</w:t>
      </w:r>
    </w:p>
    <w:p w:rsidR="00B423AC" w:rsidRPr="00B423AC" w:rsidRDefault="00B423AC" w:rsidP="00B423AC">
      <w:pPr>
        <w:shd w:val="clear" w:color="auto" w:fill="FFFFFF"/>
        <w:spacing w:after="100" w:afterAutospacing="1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B423AC">
        <w:rPr>
          <w:rFonts w:ascii="Times New Roman" w:eastAsia="Times New Roman" w:hAnsi="Times New Roman" w:cs="Times New Roman"/>
          <w:color w:val="333333"/>
          <w:sz w:val="30"/>
          <w:szCs w:val="30"/>
          <w:lang w:eastAsia="ru-RU"/>
        </w:rPr>
        <w:t>В соответствии с требованиями п. 3.4 ч. 3 ст. 72 Уголовного кодекса Российской Федерации время нахождения лица под домашним арестом засчитывается в срок содержания лица под стражей до судебного разбирательства и в срок лишения свободы из расчета два дня нахождения под домашним арестом за один день содержания под стражей или лишения свободы.</w:t>
      </w:r>
    </w:p>
    <w:p w:rsidR="000B7044" w:rsidRDefault="000B7044"/>
    <w:sectPr w:rsidR="000B7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1EA"/>
    <w:rsid w:val="000B7044"/>
    <w:rsid w:val="004271EA"/>
    <w:rsid w:val="009A5759"/>
    <w:rsid w:val="00B4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2750B"/>
  <w15:chartTrackingRefBased/>
  <w15:docId w15:val="{D54F08B6-AC17-4005-8937-3DB5D63AE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B423AC"/>
  </w:style>
  <w:style w:type="character" w:customStyle="1" w:styleId="feeds-pagenavigationtooltip">
    <w:name w:val="feeds-page__navigation_tooltip"/>
    <w:basedOn w:val="a0"/>
    <w:rsid w:val="00B423AC"/>
  </w:style>
  <w:style w:type="paragraph" w:styleId="a3">
    <w:name w:val="Normal (Web)"/>
    <w:basedOn w:val="a"/>
    <w:uiPriority w:val="99"/>
    <w:semiHidden/>
    <w:unhideWhenUsed/>
    <w:rsid w:val="00B42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1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557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768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02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15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7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5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62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2890</Characters>
  <Application>Microsoft Office Word</Application>
  <DocSecurity>0</DocSecurity>
  <Lines>24</Lines>
  <Paragraphs>6</Paragraphs>
  <ScaleCrop>false</ScaleCrop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Петровна</dc:creator>
  <cp:keywords/>
  <dc:description/>
  <cp:lastModifiedBy>Надежда Петровна</cp:lastModifiedBy>
  <cp:revision>3</cp:revision>
  <dcterms:created xsi:type="dcterms:W3CDTF">2023-05-29T00:30:00Z</dcterms:created>
  <dcterms:modified xsi:type="dcterms:W3CDTF">2023-05-29T00:31:00Z</dcterms:modified>
</cp:coreProperties>
</file>