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24" w:rsidRDefault="00995D24" w:rsidP="00995D24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Отдел потребительского рынка администрации Иркутского района информирует!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по 18 июля 2021 года</w:t>
      </w:r>
      <w:r>
        <w:rPr>
          <w:rFonts w:ascii="Tahoma" w:hAnsi="Tahoma" w:cs="Tahoma"/>
          <w:color w:val="2C2C2C"/>
          <w:sz w:val="20"/>
          <w:szCs w:val="20"/>
        </w:rPr>
        <w:t> деятельность хозяйствующих субъектов, предоставляющих услуги общественного питания в фудкортах, </w:t>
      </w: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приостановлена</w:t>
      </w:r>
      <w:r>
        <w:rPr>
          <w:rFonts w:ascii="Tahoma" w:hAnsi="Tahoma" w:cs="Tahoma"/>
          <w:color w:val="2C2C2C"/>
          <w:sz w:val="20"/>
          <w:szCs w:val="20"/>
        </w:rPr>
        <w:t>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Уважаемые предприниматели, осуществляющие хозяйствующую деятельность в сфере предоставления услуг6 июля 2021 года в Указ Губернатора Иркутской области от 12 октября 2020 года № 279-уг (далее – указ) внесены изменения в части работы хозяйствующих субъектов, предоставляющих услуги общественного питания в фудкортах.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Согласно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Указу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с 19 июля 2021 года</w:t>
      </w:r>
      <w:r>
        <w:rPr>
          <w:rFonts w:ascii="Tahoma" w:hAnsi="Tahoma" w:cs="Tahoma"/>
          <w:color w:val="2C2C2C"/>
          <w:sz w:val="20"/>
          <w:szCs w:val="20"/>
        </w:rPr>
        <w:t>деятельность хозяйствующих субъектов, предоставляющих услуги общественного питания в фудкортах, допускается при соблюдении следующих условий:</w:t>
      </w:r>
    </w:p>
    <w:p w:rsidR="00995D24" w:rsidRDefault="00995D24" w:rsidP="00995D24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       обеспечение выбора блюд и напитков бесконтактным способом (с помощью электронных меню);</w:t>
      </w:r>
    </w:p>
    <w:p w:rsidR="00995D24" w:rsidRDefault="00995D24" w:rsidP="00995D24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       исключение приема наличных денежных средств для оплаты;</w:t>
      </w:r>
    </w:p>
    <w:p w:rsidR="00995D24" w:rsidRDefault="00995D24" w:rsidP="00995D24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       соблюдение расстояния между столами не менее 2 метров;</w:t>
      </w:r>
    </w:p>
    <w:p w:rsidR="00995D24" w:rsidRDefault="00995D24" w:rsidP="00995D24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·        направление уведомления о начале работы в соответствии с указанными ограничениями на адрес электронной почты potreb@govirk.ru с последующим контролем соблюдения ограничений со стороны службы потребительского рынка и лицензирования Иркутской области.</w:t>
      </w:r>
    </w:p>
    <w:p w:rsidR="00995D24" w:rsidRDefault="00995D24" w:rsidP="00995D24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соблюдения требований Указа, просим до начала осуществления деятельности по предоставлению услуг общественного питания в фудкортах, направить на адрес электронной почты </w:t>
      </w:r>
      <w:hyperlink r:id="rId5" w:history="1">
        <w:r>
          <w:rPr>
            <w:rStyle w:val="a6"/>
            <w:rFonts w:ascii="Tahoma" w:hAnsi="Tahoma" w:cs="Tahoma"/>
            <w:b/>
            <w:bCs/>
            <w:i/>
            <w:iCs/>
            <w:color w:val="44A1C7"/>
            <w:sz w:val="20"/>
            <w:szCs w:val="20"/>
          </w:rPr>
          <w:t>potreb@govirk.ru</w:t>
        </w:r>
      </w:hyperlink>
      <w:r>
        <w:rPr>
          <w:rFonts w:ascii="Tahoma" w:hAnsi="Tahoma" w:cs="Tahoma"/>
          <w:color w:val="2C2C2C"/>
          <w:sz w:val="20"/>
          <w:szCs w:val="20"/>
        </w:rPr>
        <w:t> заполненное </w:t>
      </w: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уведомление о начале работы хозяйствующих субъектов, предоставляющих услуги общественного питания в фудкортах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Уведомление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начале работы хозяйствующих субъектов, предоставляющих услуги общественного питания в фудкортах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____________ _____ года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службу потребительского рынка и лицензирования Иркутской области от _________________________________________________________________________________________________________________________ (указывается полное наименование юридического лица или фамилия, имя, отчество индивидуального предпринимателя, ОГРН (ОГРНИП), ИНН)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__________________________________________________________________________________________________________________________________________________________________________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(указываются почтовые адреса, места нахождения юридического лица, в том числе его филиалов и представительств, индивидуального предпринимателя, контактный номер телефона, e-mail)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указом Губернатора Иркутской области от 12 октября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2020 года № 279-уг «О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 (далее – указ Губернатора № 279-уг) уведомляю об осуществлении деятельности по предоставлению услуг общественного питания в фудкортах по следующим адресам:_______________________________________________________________________ ___________________________________________________________________________________________________________________________________________________________________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(указываются адреса мест фактического осуществления деятельности, наименования объектов)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процессе осуществления деятельности обязуюсь соблюдать следующие условия: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обеспечить выбор блюд и напитков бесконтактным способом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(с помощью электронных меню);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исключить прием наличных денежных средств для оплаты;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соблюдать расстояние между столами не менее 2 метров;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соблюдать иные требования и ограничения, предусмотренные указом Губернатора № 279-уг.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Настоящим подтверждаю, что мне известно об ответственности за нарушение требований и ограничений указа Губернатора № 279-уг.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Даю свое согласие на обработку моих персональных данных.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995D24" w:rsidTr="00995D24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</w:t>
            </w:r>
          </w:p>
        </w:tc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</w:t>
            </w:r>
          </w:p>
        </w:tc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_____________________</w:t>
            </w:r>
          </w:p>
        </w:tc>
      </w:tr>
      <w:tr w:rsidR="00995D24" w:rsidTr="00995D24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(наименование должности руководителя юридического лица или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индивидуального предпринимателя)</w:t>
            </w:r>
          </w:p>
        </w:tc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(подпись руководителя юридического лица, индивидуального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предпринимателя) (их представителя))</w:t>
            </w:r>
          </w:p>
        </w:tc>
        <w:tc>
          <w:tcPr>
            <w:tcW w:w="1650" w:type="pct"/>
            <w:shd w:val="clear" w:color="auto" w:fill="FFFFFF"/>
            <w:hideMark/>
          </w:tcPr>
          <w:p w:rsidR="00995D24" w:rsidRDefault="00995D24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(инициалы, фамилия руководителя юридического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лица, индивидуального предпринимателя)</w:t>
            </w:r>
          </w:p>
        </w:tc>
      </w:tr>
    </w:tbl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995D24" w:rsidRDefault="00995D24" w:rsidP="00995D2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995D24" w:rsidRDefault="003E0016" w:rsidP="00995D24"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64B0E"/>
    <w:multiLevelType w:val="multilevel"/>
    <w:tmpl w:val="1FF6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kobl.ru/sites/potreb/Potrebrinok/iam/%D1%84%D0%BE%D1%80%D0%BC%D0%B0%20%D1%83%D0%B2%D0%B5%D0%B4%D0%BE%D0%BC%D0%BB%D0%B5%D0%BD%D0%B8%D1%8F.doc" TargetMode="External"/><Relationship Id="rId5" Type="http://schemas.openxmlformats.org/officeDocument/2006/relationships/hyperlink" Target="mailto:potreb@govi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134</cp:revision>
  <dcterms:created xsi:type="dcterms:W3CDTF">2022-11-02T01:23:00Z</dcterms:created>
  <dcterms:modified xsi:type="dcterms:W3CDTF">2022-11-02T03:34:00Z</dcterms:modified>
</cp:coreProperties>
</file>