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DBE" w:rsidRPr="00755DBE" w:rsidRDefault="00755DBE" w:rsidP="00755DB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РОССИЙСКАЯ ФЕДЕРАЦИЯ</w:t>
      </w:r>
    </w:p>
    <w:p w:rsidR="00755DBE" w:rsidRPr="00755DBE" w:rsidRDefault="00755DBE" w:rsidP="00755DBE">
      <w:pPr>
        <w:shd w:val="clear" w:color="auto" w:fill="FFFFFF"/>
        <w:spacing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pacing w:val="-1"/>
          <w:sz w:val="20"/>
          <w:szCs w:val="20"/>
          <w:lang w:eastAsia="ru-RU"/>
        </w:rPr>
        <w:t>ИРКУТСКАЯ ОБЛАСТЬ</w:t>
      </w:r>
    </w:p>
    <w:p w:rsidR="00755DBE" w:rsidRPr="00755DBE" w:rsidRDefault="00755DBE" w:rsidP="00755DBE">
      <w:pPr>
        <w:shd w:val="clear" w:color="auto" w:fill="FFFFFF"/>
        <w:spacing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pacing w:val="-1"/>
          <w:sz w:val="20"/>
          <w:szCs w:val="20"/>
          <w:lang w:eastAsia="ru-RU"/>
        </w:rPr>
        <w:t>ИРКУТСКИЙ РАЙОН</w:t>
      </w:r>
    </w:p>
    <w:p w:rsidR="00755DBE" w:rsidRPr="00755DBE" w:rsidRDefault="00755DBE" w:rsidP="00755DBE">
      <w:pPr>
        <w:shd w:val="clear" w:color="auto" w:fill="FFFFFF"/>
        <w:spacing w:line="326" w:lineRule="atLeast"/>
        <w:ind w:left="10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pacing w:val="-2"/>
          <w:sz w:val="20"/>
          <w:szCs w:val="20"/>
          <w:lang w:eastAsia="ru-RU"/>
        </w:rPr>
        <w:t>АДМИНИСТРАЦИЯ ОЕКСКОГО МУНИЦИПАЛЬНОГО ОБРАЗОВАНИЯ</w:t>
      </w:r>
    </w:p>
    <w:p w:rsidR="00755DBE" w:rsidRPr="00755DBE" w:rsidRDefault="00755DBE" w:rsidP="00755DBE">
      <w:pPr>
        <w:shd w:val="clear" w:color="auto" w:fill="FFFFFF"/>
        <w:spacing w:line="240" w:lineRule="auto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b/>
          <w:bCs/>
          <w:color w:val="2C2C2C"/>
          <w:spacing w:val="-7"/>
          <w:sz w:val="20"/>
          <w:szCs w:val="20"/>
          <w:lang w:eastAsia="ru-RU"/>
        </w:rPr>
        <w:t>ГЛАВА АДМИНИСТРАЦИИ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b/>
          <w:bCs/>
          <w:color w:val="2C2C2C"/>
          <w:spacing w:val="-5"/>
          <w:sz w:val="20"/>
          <w:szCs w:val="20"/>
          <w:lang w:eastAsia="ru-RU"/>
        </w:rPr>
        <w:t>ПОСТАНОВЛЕНИЕ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от "28" января 2008 г.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№ 6-п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О проекте Положения «О порядке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регистрации, учета и использования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бесхозяйного недвижимого имущества,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находящегося на территории Оёкского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муниципального образования»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Заслушав и обсудив информацию заведующей отдела по управлению имуществом, ЖКХ, транспортом и связью Куклиной Виктории Александровны «О проекте Положения «О порядке регистрации, учета и исполнения бесхозяйного недвижимого имущества, находящегося на территории Оекского муниципального образования»,  Совет руководителей отмечает, что назрела необходимость утверждения данного Положения в связи с тем, что на территории Оекского муниципального образования много заброшенных нежилых домов и земельных участков, в то время как отсутствует возможность выделения земельных участков для строительства жилья. Кроме того, данное бесхозное имущество портит и создает неприглядную картину внешнего вида населенных пунктов муниципального образования,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На основании вышеизложенного, в соответствии со  ст.225 Гражданского Кодекса Российской Федерации, Федеральным законом № 131-ФЗ от 6 октября 2003 года «Об общих принципах организации органов местного самоуправлении в Российской Федерации», руководствуясь п.2 ст.6, п.п.2, п.п.6, п.2 ст.59, п.4 ст.48, ст.66 Устава Оёкского муниципального образования, ПОСТАНОВЛЯЮ: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1.     Одобрить проект Положения «О порядке регистрации, учета и исполнения бесхозяйного недвижимого имущества, находящегося на территории Оекского муниципального образования» (Прилагается).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2. Вынести данный проект Положения на рассмотрение  Думы Оёкского муниципального образования</w:t>
      </w:r>
    </w:p>
    <w:p w:rsidR="00755DBE" w:rsidRPr="00755DBE" w:rsidRDefault="00755DBE" w:rsidP="00755DBE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Глава администрации Оёкского муниципального образования П.Н.Новосельцев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Приложение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к Постановлению Главы администрации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от «28» января 2009 г.  № 6-п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Положение о порядке регистрации, учета и использования бесхозного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недвижимого имущества, находящегося на территории Оекского муниципального образования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1.Общие положения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1.1. Настоящее положение разработано на основании Конституции РФ, Федерального Закона «Об общих принципах организации местного самоуправления в РФ», Гражданского кодекса РФ, Устава Оекского муниципального образования.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1.2.Настоящее положение определяет порядок: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1.2.1. Регистрации, учета, использования бесхозяйного недвижимого имущества (далее «Бесхозяйного имущества»). К Бесхозяйному  имуществу относится имущество, которое не имеет собственника или собственник которого неизвестен, либо имущество, от права собственности  на которое собственник отказался, находящееся на территории Оекского МО, в том числе: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- жилые помещения;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- нежилые помещения;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- объекты незавершенного строительства;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- другие объекты недвижимости.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lastRenderedPageBreak/>
        <w:t>2.Порядок регистрации и учета Бесхозяйного имущества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2.1.Отдел по управлению имуществом, ЖКХ, транспортом и связью администрации Оекского МО: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2.1.1. Ведет регистрацию и учет поступающих как в письменной, так и в устной форме сведений о Бесхозяйном имуществе от государственных налоговых органов, жилищно-эксплутационных организаций, граждан, органов внутренних дел и т.д.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Регистрация сведений осуществляется в регистрационном журнале в день их поступления.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2.1.2. Собирает документы, подтверждающие, что объект недвижимого имущества не имеет собственника или его собственник неизвестен. 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2.1.3. Создана постоянно действующая комиссия по обследованию, инвентаризации и оценке бесхозяйного недвижимого имущества, находящегося на территории Оекского МО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2.2. Порядок работы Комиссии.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2.2.1.Руководителем Комиссии является заведующая отделом по управлению имуществом, ЖКХ, транспортом и связью администрации Оекского МО.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2.2.2. Комиссия в месячный срок с момента регистрации сведений о бесхозяйном имуществе проводит его обследование, инвентаризацию и оценку с составлением соответствующих актов. Акт подписывается всеми членами комиссии.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2.3. Отдел по управлению муниципальным имуществом, ЖКХ, транспортом и связью администрации Оекского МО: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2.3.1. При соответствующей полноте и достоверности документов на Бесхозяйное имущество, представленное Отделом по управлению имуществом, ЖКХ, транспортом и связью администрации Оекского МО, обеспечивает постановку Бесхозяйного имущества на государственный учет в ФРС Иркутской области.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2.3.2. Ведет Реестр Бесхозяйного имущества и вносит в него соответствующие изменения и дополнения.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2.3.3. По истечению года со дня постановки Бесхозяйного имущества на государственный учет в ФРС Иркутской области обращается в суд с требованием о признании права муниципальной собственности на Бесхозяйное имущество в установленном законодательством РФ порядке.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2.3.4. В случае признания в судебном порядке права муниципальной собственности Оекского МО на Бесхозяйное имущество обращается в ФРС Иркутской области с заявлением о государственной регистрации права муниципальной собственности.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2.3.5. Включает Бесхозяйное имущество в Реестр муниципальной собственности Оекского МО в 3-дневный срок с момента государственной регистрации права муниципальной собственности Оекского МО на данное имущество.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3. Порядок использования Бесхозяйного имущества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3.1. До признания в судебном порядке права муниципальной собственности Оекского МО на Бесхозяйное имущество, администрация Оекского МО владеет и пользуется Бесхозяйным имуществом в установленном законодательством РФ порядке.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3.2. В случае признания в судебном порядке права муниципальной собственности Оекского МО на Бесхозяйное имущество дальнейшее использование данного имущества осуществляется в порядке, установленном законодательством РФ и нормативными актами администрации Оекского МО.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4. Заключительные положения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        4.1. Настоящее Положение разработано в соответствии с законодательно-установленной компетенцией органов местного самоуправления и обязательно для исполнения всеми юридическими и физическими лицами, осуществляющими свою деятельность на территории Оекского муниципального образования.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Зав.отделом по управлению имуществом, ЖКХ, транспортом и связью администрации</w:t>
      </w:r>
    </w:p>
    <w:p w:rsidR="00755DBE" w:rsidRPr="00755DBE" w:rsidRDefault="00755DBE" w:rsidP="00755DB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5DBE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Оекского муниципального образования В.А.Куклина</w:t>
      </w:r>
    </w:p>
    <w:p w:rsidR="003E0016" w:rsidRPr="00755DBE" w:rsidRDefault="003E0016" w:rsidP="00755DBE">
      <w:bookmarkStart w:id="0" w:name="_GoBack"/>
      <w:bookmarkEnd w:id="0"/>
    </w:p>
    <w:sectPr w:rsidR="003E0016" w:rsidRPr="00755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E4EC6"/>
    <w:multiLevelType w:val="multilevel"/>
    <w:tmpl w:val="8D86E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7F1DE1"/>
    <w:multiLevelType w:val="multilevel"/>
    <w:tmpl w:val="CC300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F48A2"/>
    <w:multiLevelType w:val="multilevel"/>
    <w:tmpl w:val="7E560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937C6F"/>
    <w:multiLevelType w:val="multilevel"/>
    <w:tmpl w:val="0450F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186AB4"/>
    <w:multiLevelType w:val="multilevel"/>
    <w:tmpl w:val="9BB6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383314"/>
    <w:multiLevelType w:val="multilevel"/>
    <w:tmpl w:val="6AFCD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CB65F3"/>
    <w:multiLevelType w:val="multilevel"/>
    <w:tmpl w:val="BBDEB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3174F1"/>
    <w:multiLevelType w:val="multilevel"/>
    <w:tmpl w:val="205A6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E74A2C"/>
    <w:multiLevelType w:val="multilevel"/>
    <w:tmpl w:val="92D20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36178E"/>
    <w:multiLevelType w:val="multilevel"/>
    <w:tmpl w:val="C4543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393BCB"/>
    <w:multiLevelType w:val="multilevel"/>
    <w:tmpl w:val="5602E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72405A"/>
    <w:multiLevelType w:val="multilevel"/>
    <w:tmpl w:val="21A62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C268B5"/>
    <w:multiLevelType w:val="multilevel"/>
    <w:tmpl w:val="77AA4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FB675A"/>
    <w:multiLevelType w:val="multilevel"/>
    <w:tmpl w:val="8E780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3A5B0A"/>
    <w:multiLevelType w:val="multilevel"/>
    <w:tmpl w:val="C1709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7218EB"/>
    <w:multiLevelType w:val="multilevel"/>
    <w:tmpl w:val="3F62F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B7621F"/>
    <w:multiLevelType w:val="multilevel"/>
    <w:tmpl w:val="1E481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D1344D"/>
    <w:multiLevelType w:val="multilevel"/>
    <w:tmpl w:val="751C1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5"/>
  </w:num>
  <w:num w:numId="5">
    <w:abstractNumId w:val="0"/>
  </w:num>
  <w:num w:numId="6">
    <w:abstractNumId w:val="16"/>
  </w:num>
  <w:num w:numId="7">
    <w:abstractNumId w:val="8"/>
  </w:num>
  <w:num w:numId="8">
    <w:abstractNumId w:val="7"/>
  </w:num>
  <w:num w:numId="9">
    <w:abstractNumId w:val="13"/>
  </w:num>
  <w:num w:numId="10">
    <w:abstractNumId w:val="17"/>
  </w:num>
  <w:num w:numId="11">
    <w:abstractNumId w:val="12"/>
  </w:num>
  <w:num w:numId="12">
    <w:abstractNumId w:val="6"/>
  </w:num>
  <w:num w:numId="13">
    <w:abstractNumId w:val="11"/>
  </w:num>
  <w:num w:numId="14">
    <w:abstractNumId w:val="10"/>
  </w:num>
  <w:num w:numId="15">
    <w:abstractNumId w:val="14"/>
  </w:num>
  <w:num w:numId="16">
    <w:abstractNumId w:val="3"/>
  </w:num>
  <w:num w:numId="17">
    <w:abstractNumId w:val="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1D7"/>
    <w:rsid w:val="001507FE"/>
    <w:rsid w:val="001C5261"/>
    <w:rsid w:val="00227AD9"/>
    <w:rsid w:val="003E0016"/>
    <w:rsid w:val="004A65AC"/>
    <w:rsid w:val="004F1B4C"/>
    <w:rsid w:val="005D4575"/>
    <w:rsid w:val="00666BC8"/>
    <w:rsid w:val="00755DBE"/>
    <w:rsid w:val="0088436A"/>
    <w:rsid w:val="008A0047"/>
    <w:rsid w:val="008A140B"/>
    <w:rsid w:val="008A71D7"/>
    <w:rsid w:val="009543BE"/>
    <w:rsid w:val="00DF15C4"/>
    <w:rsid w:val="00F5492E"/>
    <w:rsid w:val="00FA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EEA9B1-CA14-43EE-A40A-0DD560A7A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1C526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C5261"/>
    <w:pPr>
      <w:spacing w:before="100" w:beforeAutospacing="1" w:after="100" w:afterAutospacing="1" w:line="240" w:lineRule="auto"/>
      <w:ind w:firstLine="0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457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1C5261"/>
    <w:pPr>
      <w:spacing w:before="100" w:beforeAutospacing="1" w:after="100" w:afterAutospacing="1" w:line="240" w:lineRule="auto"/>
      <w:ind w:firstLine="0"/>
      <w:jc w:val="left"/>
      <w:outlineLvl w:val="4"/>
    </w:pPr>
    <w:rPr>
      <w:rFonts w:eastAsia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52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C52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C52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1C5261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1C526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C52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1C5261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5D4575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customStyle="1" w:styleId="consplustitle">
    <w:name w:val="consplustitle"/>
    <w:basedOn w:val="a"/>
    <w:rsid w:val="00666BC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666BC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66BC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">
    <w:name w:val="a"/>
    <w:basedOn w:val="a0"/>
    <w:rsid w:val="009543BE"/>
  </w:style>
  <w:style w:type="paragraph" w:styleId="a8">
    <w:name w:val="Body Text"/>
    <w:basedOn w:val="a"/>
    <w:link w:val="a9"/>
    <w:uiPriority w:val="99"/>
    <w:semiHidden/>
    <w:unhideWhenUsed/>
    <w:rsid w:val="001507F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1507FE"/>
    <w:rPr>
      <w:rFonts w:ascii="Times New Roman" w:hAnsi="Times New Roman"/>
      <w:sz w:val="28"/>
    </w:rPr>
  </w:style>
  <w:style w:type="paragraph" w:customStyle="1" w:styleId="consnonformat">
    <w:name w:val="consnonformat"/>
    <w:basedOn w:val="a"/>
    <w:rsid w:val="0088436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1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975</Words>
  <Characters>5564</Characters>
  <Application>Microsoft Office Word</Application>
  <DocSecurity>0</DocSecurity>
  <Lines>46</Lines>
  <Paragraphs>13</Paragraphs>
  <ScaleCrop>false</ScaleCrop>
  <Company>diakov.net</Company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</cp:revision>
  <dcterms:created xsi:type="dcterms:W3CDTF">2022-10-13T07:35:00Z</dcterms:created>
  <dcterms:modified xsi:type="dcterms:W3CDTF">2022-10-13T08:03:00Z</dcterms:modified>
</cp:coreProperties>
</file>