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A4518" w:rsidRPr="007A4518" w:rsidRDefault="007A4518" w:rsidP="007A4518">
      <w:pPr>
        <w:shd w:val="clear" w:color="auto" w:fill="FFFFFF"/>
        <w:spacing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7A4518">
        <w:rPr>
          <w:rFonts w:ascii="Tahoma" w:eastAsia="Times New Roman" w:hAnsi="Tahoma" w:cs="Tahoma"/>
          <w:b/>
          <w:bCs/>
          <w:color w:val="2C2C2C"/>
          <w:sz w:val="20"/>
          <w:szCs w:val="20"/>
          <w:lang w:eastAsia="ru-RU"/>
        </w:rPr>
        <w:t>РОССИЙСКАЯ ФЕДЕРАЦИЯ</w:t>
      </w:r>
    </w:p>
    <w:p w:rsidR="007A4518" w:rsidRPr="007A4518" w:rsidRDefault="007A4518" w:rsidP="007A4518">
      <w:pPr>
        <w:shd w:val="clear" w:color="auto" w:fill="FFFFFF"/>
        <w:spacing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7A4518">
        <w:rPr>
          <w:rFonts w:ascii="Tahoma" w:eastAsia="Times New Roman" w:hAnsi="Tahoma" w:cs="Tahoma"/>
          <w:b/>
          <w:bCs/>
          <w:color w:val="2C2C2C"/>
          <w:sz w:val="20"/>
          <w:szCs w:val="20"/>
          <w:lang w:eastAsia="ru-RU"/>
        </w:rPr>
        <w:t>ИРКУТСКАЯ ОБЛАСТЬ</w:t>
      </w:r>
    </w:p>
    <w:p w:rsidR="007A4518" w:rsidRPr="007A4518" w:rsidRDefault="007A4518" w:rsidP="007A4518">
      <w:pPr>
        <w:shd w:val="clear" w:color="auto" w:fill="FFFFFF"/>
        <w:spacing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7A4518">
        <w:rPr>
          <w:rFonts w:ascii="Tahoma" w:eastAsia="Times New Roman" w:hAnsi="Tahoma" w:cs="Tahoma"/>
          <w:b/>
          <w:bCs/>
          <w:color w:val="2C2C2C"/>
          <w:sz w:val="20"/>
          <w:szCs w:val="20"/>
          <w:lang w:eastAsia="ru-RU"/>
        </w:rPr>
        <w:t>ИРКУТСКИЙ РАЙОН</w:t>
      </w:r>
    </w:p>
    <w:p w:rsidR="007A4518" w:rsidRPr="007A4518" w:rsidRDefault="007A4518" w:rsidP="007A4518">
      <w:pPr>
        <w:shd w:val="clear" w:color="auto" w:fill="FFFFFF"/>
        <w:spacing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7A4518">
        <w:rPr>
          <w:rFonts w:ascii="Tahoma" w:eastAsia="Times New Roman" w:hAnsi="Tahoma" w:cs="Tahoma"/>
          <w:b/>
          <w:bCs/>
          <w:color w:val="2C2C2C"/>
          <w:sz w:val="20"/>
          <w:szCs w:val="20"/>
          <w:lang w:eastAsia="ru-RU"/>
        </w:rPr>
        <w:t>ОЕКСКОЕ МУНИЦИПАЛЬНОЕ ОБРАЗОВАНИЕ</w:t>
      </w:r>
    </w:p>
    <w:p w:rsidR="007A4518" w:rsidRPr="007A4518" w:rsidRDefault="007A4518" w:rsidP="007A4518">
      <w:pPr>
        <w:spacing w:line="240" w:lineRule="auto"/>
        <w:ind w:firstLine="0"/>
        <w:jc w:val="left"/>
        <w:rPr>
          <w:rFonts w:eastAsia="Times New Roman" w:cs="Times New Roman"/>
          <w:sz w:val="24"/>
          <w:szCs w:val="24"/>
          <w:lang w:eastAsia="ru-RU"/>
        </w:rPr>
      </w:pPr>
    </w:p>
    <w:p w:rsidR="007A4518" w:rsidRPr="007A4518" w:rsidRDefault="007A4518" w:rsidP="007A4518">
      <w:pPr>
        <w:shd w:val="clear" w:color="auto" w:fill="FFFFFF"/>
        <w:spacing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7A4518">
        <w:rPr>
          <w:rFonts w:ascii="Tahoma" w:eastAsia="Times New Roman" w:hAnsi="Tahoma" w:cs="Tahoma"/>
          <w:b/>
          <w:bCs/>
          <w:color w:val="2C2C2C"/>
          <w:sz w:val="20"/>
          <w:szCs w:val="20"/>
          <w:lang w:eastAsia="ru-RU"/>
        </w:rPr>
        <w:t>АДМИНИСТРАЦИЯ</w:t>
      </w:r>
    </w:p>
    <w:p w:rsidR="007A4518" w:rsidRPr="007A4518" w:rsidRDefault="007A4518" w:rsidP="007A4518">
      <w:pPr>
        <w:spacing w:line="240" w:lineRule="auto"/>
        <w:ind w:firstLine="0"/>
        <w:jc w:val="left"/>
        <w:rPr>
          <w:rFonts w:eastAsia="Times New Roman" w:cs="Times New Roman"/>
          <w:sz w:val="24"/>
          <w:szCs w:val="24"/>
          <w:lang w:eastAsia="ru-RU"/>
        </w:rPr>
      </w:pPr>
    </w:p>
    <w:p w:rsidR="007A4518" w:rsidRPr="007A4518" w:rsidRDefault="007A4518" w:rsidP="007A4518">
      <w:pPr>
        <w:shd w:val="clear" w:color="auto" w:fill="FFFFFF"/>
        <w:spacing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7A4518">
        <w:rPr>
          <w:rFonts w:ascii="Tahoma" w:eastAsia="Times New Roman" w:hAnsi="Tahoma" w:cs="Tahoma"/>
          <w:b/>
          <w:bCs/>
          <w:color w:val="2C2C2C"/>
          <w:sz w:val="20"/>
          <w:szCs w:val="20"/>
          <w:lang w:eastAsia="ru-RU"/>
        </w:rPr>
        <w:t>ПОСТАНОВЛЕНИЕ</w:t>
      </w:r>
    </w:p>
    <w:p w:rsidR="007A4518" w:rsidRPr="007A4518" w:rsidRDefault="007A4518" w:rsidP="007A4518">
      <w:pPr>
        <w:spacing w:line="240" w:lineRule="auto"/>
        <w:ind w:firstLine="0"/>
        <w:jc w:val="left"/>
        <w:rPr>
          <w:rFonts w:eastAsia="Times New Roman" w:cs="Times New Roman"/>
          <w:sz w:val="24"/>
          <w:szCs w:val="24"/>
          <w:lang w:eastAsia="ru-RU"/>
        </w:rPr>
      </w:pPr>
      <w:r w:rsidRPr="007A4518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>от «21» января 2019 г.                                                                                                                            №15-п</w:t>
      </w:r>
      <w:r w:rsidRPr="007A4518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</w:r>
    </w:p>
    <w:p w:rsidR="007A4518" w:rsidRPr="007A4518" w:rsidRDefault="007A4518" w:rsidP="007A4518">
      <w:pPr>
        <w:shd w:val="clear" w:color="auto" w:fill="FFFFFF"/>
        <w:spacing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7A4518">
        <w:rPr>
          <w:rFonts w:ascii="Tahoma" w:eastAsia="Times New Roman" w:hAnsi="Tahoma" w:cs="Tahoma"/>
          <w:b/>
          <w:bCs/>
          <w:color w:val="2C2C2C"/>
          <w:sz w:val="20"/>
          <w:szCs w:val="20"/>
          <w:lang w:eastAsia="ru-RU"/>
        </w:rPr>
        <w:t>О ВНЕСЕНИИ ИЗМЕНЕНИЙ И ДОПОЛНЕНИЙ В ПОСТАНОВЛЕНИЕ АДМИНИСТРАЦИИ ОТ 14.09.2017 Г. № 166-П «ОБ УТВЕРЖДЕНИИ МЕТОДИКИ ПРОГНОЗИРОВАНИЯ ПОСТУПЛЕНИЙ ДОХОДОВ В БЮДЖЕТ ОЕКСКОГО МУНИЦИПАЛЬНОГО ОБРАЗОВАНИЯ, БЮДЖЕТНЫЕ ПОЛНОМОЧИЯ ГЛАВНОГО АДМИНИСТРАТОРА КОТОРЫХ ОСУЩЕСТВЛЯЮТСЯ АДМИНИСТРАЦИЕЙ ОЕКСКОГО МУНИЦИПАЛЬНОГО ОБРАЗОВАНИЯ»</w:t>
      </w:r>
    </w:p>
    <w:p w:rsidR="007A4518" w:rsidRPr="007A4518" w:rsidRDefault="007A4518" w:rsidP="007A4518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</w:p>
    <w:p w:rsidR="007A4518" w:rsidRPr="007A4518" w:rsidRDefault="007A4518" w:rsidP="007A4518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7A4518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 xml:space="preserve">В соответствии с пунктом 1 статьи 160.1 Бюджетного кодекса Российской Федерации, Постановлением Правительства Российской Федерации от 23 июня 2016 года № 574 «Об общих требованиях к методике прогнозирования поступлений доходов в бюджеты бюджетной системы Российской Федерации», руководствуясь статьями 59, 60 Устава </w:t>
      </w:r>
      <w:proofErr w:type="spellStart"/>
      <w:proofErr w:type="gramStart"/>
      <w:r w:rsidRPr="007A4518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Оекского</w:t>
      </w:r>
      <w:proofErr w:type="spellEnd"/>
      <w:r w:rsidRPr="007A4518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  муниципального</w:t>
      </w:r>
      <w:proofErr w:type="gramEnd"/>
      <w:r w:rsidRPr="007A4518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 xml:space="preserve"> образования, администрация </w:t>
      </w:r>
      <w:proofErr w:type="spellStart"/>
      <w:r w:rsidRPr="007A4518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Оекского</w:t>
      </w:r>
      <w:proofErr w:type="spellEnd"/>
      <w:r w:rsidRPr="007A4518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 xml:space="preserve"> муниципального образования </w:t>
      </w:r>
    </w:p>
    <w:p w:rsidR="007A4518" w:rsidRPr="007A4518" w:rsidRDefault="007A4518" w:rsidP="007A4518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</w:p>
    <w:p w:rsidR="007A4518" w:rsidRPr="007A4518" w:rsidRDefault="007A4518" w:rsidP="007A4518">
      <w:pPr>
        <w:shd w:val="clear" w:color="auto" w:fill="FFFFFF"/>
        <w:spacing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7A4518">
        <w:rPr>
          <w:rFonts w:ascii="Tahoma" w:eastAsia="Times New Roman" w:hAnsi="Tahoma" w:cs="Tahoma"/>
          <w:b/>
          <w:bCs/>
          <w:color w:val="2C2C2C"/>
          <w:sz w:val="20"/>
          <w:szCs w:val="20"/>
          <w:lang w:eastAsia="ru-RU"/>
        </w:rPr>
        <w:t>ПОСТАНОВЛЯЕТ:</w:t>
      </w:r>
    </w:p>
    <w:p w:rsidR="007A4518" w:rsidRPr="007A4518" w:rsidRDefault="007A4518" w:rsidP="007A4518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</w:p>
    <w:p w:rsidR="007A4518" w:rsidRPr="007A4518" w:rsidRDefault="007A4518" w:rsidP="007A4518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7A4518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 xml:space="preserve">1. Внести изменения и дополнения в Методику прогнозирования поступлений доходов в бюджет </w:t>
      </w:r>
      <w:proofErr w:type="spellStart"/>
      <w:r w:rsidRPr="007A4518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Оекского</w:t>
      </w:r>
      <w:proofErr w:type="spellEnd"/>
      <w:r w:rsidRPr="007A4518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 xml:space="preserve"> муниципального образования, бюджетные полномочия главного администратора которых осуществляются администрацией </w:t>
      </w:r>
      <w:proofErr w:type="spellStart"/>
      <w:r w:rsidRPr="007A4518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Оекского</w:t>
      </w:r>
      <w:proofErr w:type="spellEnd"/>
      <w:r w:rsidRPr="007A4518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 xml:space="preserve"> муниципального образования, утвержденную постановлением администрации </w:t>
      </w:r>
      <w:proofErr w:type="spellStart"/>
      <w:r w:rsidRPr="007A4518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Оекского</w:t>
      </w:r>
      <w:proofErr w:type="spellEnd"/>
      <w:r w:rsidRPr="007A4518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 xml:space="preserve"> муниципального образования от 14.09.2017 г. № 166-П:</w:t>
      </w:r>
    </w:p>
    <w:p w:rsidR="007A4518" w:rsidRPr="007A4518" w:rsidRDefault="007A4518" w:rsidP="007A4518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7A4518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1.1. Подпункт 12 пункта 4 Методики изложить в новой редакции:</w:t>
      </w:r>
    </w:p>
    <w:p w:rsidR="007A4518" w:rsidRPr="007A4518" w:rsidRDefault="007A4518" w:rsidP="007A4518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7A4518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«12) Безвозмездные поступления из других бюджетов бюджетной системы Российской Федерации (72620200000000000150). При формировании прогноза поступлений учитываются предполагаемые объемы межбюджетных трансфертов согласно закону (проекту закона) Иркутской области об областном бюджете и решению Думы Иркутского муниципального образования (проекту решения) о бюджете Иркутского районного муниципального образования, о внесении изменений в закон Иркутской области об областном бюджете, о внесении изменений в решение Думы Иркутского районного муниципального образования о районном бюджете»;</w:t>
      </w:r>
    </w:p>
    <w:p w:rsidR="007A4518" w:rsidRPr="007A4518" w:rsidRDefault="007A4518" w:rsidP="007A4518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7A4518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1.2. Подпункт 13 пункта 4 Методики изложить в новой редакции:</w:t>
      </w:r>
    </w:p>
    <w:p w:rsidR="007A4518" w:rsidRPr="007A4518" w:rsidRDefault="007A4518" w:rsidP="007A4518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7A4518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 xml:space="preserve">«13) Безвозмездные поступления от физических и юридических лиц на финансовое обеспечение дорожной деятельности, в том числе добровольных пожертвований, в отношении автомобильных дорог общего пользования местного значения сельских поселений (72620705010100000150). Прогнозирование данного вида доходов на этапе формирования проекта бюджета </w:t>
      </w:r>
      <w:proofErr w:type="spellStart"/>
      <w:r w:rsidRPr="007A4518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Оекского</w:t>
      </w:r>
      <w:proofErr w:type="spellEnd"/>
      <w:r w:rsidRPr="007A4518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 xml:space="preserve"> муниципального образования не осуществляется в связи с невозможностью достоверно определить объемы указанных видов доходов. Прогноз поступлений принимается равным нулю»;</w:t>
      </w:r>
    </w:p>
    <w:p w:rsidR="007A4518" w:rsidRPr="007A4518" w:rsidRDefault="007A4518" w:rsidP="007A4518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7A4518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1.3. Подпункт 14 пункта 4 Методики изложить в новой редакции:</w:t>
      </w:r>
    </w:p>
    <w:p w:rsidR="007A4518" w:rsidRPr="007A4518" w:rsidRDefault="007A4518" w:rsidP="007A4518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7A4518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 xml:space="preserve">«14) Поступления от денежных пожертвований, предоставляемых физическими лицами получателям средств бюджетов сельских поселений (72620705020100000150). Прогнозирование данного вида доходов на этапе формирования проекта бюджета </w:t>
      </w:r>
      <w:proofErr w:type="spellStart"/>
      <w:r w:rsidRPr="007A4518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Оекского</w:t>
      </w:r>
      <w:proofErr w:type="spellEnd"/>
      <w:r w:rsidRPr="007A4518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 xml:space="preserve"> муниципального образования не осуществляется в связи с невозможностью достоверно определить объемы указанных видов доходов. Прогноз поступлений принимается равным нулю»;</w:t>
      </w:r>
    </w:p>
    <w:p w:rsidR="007A4518" w:rsidRPr="007A4518" w:rsidRDefault="007A4518" w:rsidP="007A4518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7A4518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1.4. Подпункт 15 пункта 4 Методики изложить в новой редакции:</w:t>
      </w:r>
    </w:p>
    <w:p w:rsidR="007A4518" w:rsidRPr="007A4518" w:rsidRDefault="007A4518" w:rsidP="007A4518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7A4518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 xml:space="preserve">«15) Прочие безвозмездные поступления в бюджеты сельских поселений (72620705030100000150). Прогнозирование данного вида доходов на этапе формирования проекта бюджета </w:t>
      </w:r>
      <w:proofErr w:type="spellStart"/>
      <w:r w:rsidRPr="007A4518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Оекского</w:t>
      </w:r>
      <w:proofErr w:type="spellEnd"/>
      <w:r w:rsidRPr="007A4518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 xml:space="preserve"> муниципального образования не осуществляется в связи с невозможностью достоверно определить объемы указанных видов доходов. Прогноз поступлений принимается равным нулю»;</w:t>
      </w:r>
    </w:p>
    <w:p w:rsidR="007A4518" w:rsidRPr="007A4518" w:rsidRDefault="007A4518" w:rsidP="007A4518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7A4518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1.5. Подпункт 16 пункта 4 Методики изложить в новой редакции:</w:t>
      </w:r>
    </w:p>
    <w:p w:rsidR="007A4518" w:rsidRPr="007A4518" w:rsidRDefault="007A4518" w:rsidP="007A4518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7A4518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 xml:space="preserve">«16) В соответствии со статьями 166.1 и 218 Бюджетного кодекса Российской Федерации исполнение бюджета по доходам предусматривает перечисление Федеральным казначейством из бюджетов сельских поселений (в бюджеты поселений) излишне распределенных сумм, средств необходимых </w:t>
      </w:r>
      <w:r w:rsidRPr="007A4518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lastRenderedPageBreak/>
        <w:t xml:space="preserve">для осуществления возврата (зачета) излишне уплаченных или излишне взысканных сумм налогов, сборов и иных платежей, а также сумм процентов за несвоевременное осуществление такого возврата и процентов, начисленных на излишне взысканные суммы, с единых счетов соответствующих бюджетов на соответствующие Федерального казначейства, предназначенные для учета поступлений и их распределения между бюджетами бюджетной системы Российской Федерации, и в порядке, установленном Министерством Финансов Российской Федерации. Для осуществления вышеуказанной операции в отношении местного бюджета Федеральным казначейством используется КБК подкрепления </w:t>
      </w:r>
      <w:proofErr w:type="gramStart"/>
      <w:r w:rsidRPr="007A4518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72620805000100000150,  поступления</w:t>
      </w:r>
      <w:proofErr w:type="gramEnd"/>
      <w:r w:rsidRPr="007A4518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 xml:space="preserve"> по которому равны нулю».</w:t>
      </w:r>
    </w:p>
    <w:p w:rsidR="007A4518" w:rsidRPr="007A4518" w:rsidRDefault="007A4518" w:rsidP="007A4518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7A4518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 xml:space="preserve">2. Общему отделу администрации </w:t>
      </w:r>
      <w:proofErr w:type="spellStart"/>
      <w:r w:rsidRPr="007A4518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Оекского</w:t>
      </w:r>
      <w:proofErr w:type="spellEnd"/>
      <w:r w:rsidRPr="007A4518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 xml:space="preserve"> муниципального образования внести в оригинал постановления от 14.09.2017 г. № 166-П информацию о внесении изменений.</w:t>
      </w:r>
    </w:p>
    <w:p w:rsidR="007A4518" w:rsidRPr="007A4518" w:rsidRDefault="007A4518" w:rsidP="007A4518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7A4518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 xml:space="preserve">3. Опубликовать настоящее постановление в информационном бюллетене «Вестник </w:t>
      </w:r>
      <w:proofErr w:type="spellStart"/>
      <w:r w:rsidRPr="007A4518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Оекского</w:t>
      </w:r>
      <w:proofErr w:type="spellEnd"/>
      <w:r w:rsidRPr="007A4518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 xml:space="preserve"> муниципального образования» (официальная информация) и на официальном сайте www.oek.su.</w:t>
      </w:r>
    </w:p>
    <w:p w:rsidR="007A4518" w:rsidRPr="007A4518" w:rsidRDefault="007A4518" w:rsidP="007A4518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7A4518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4. Контроль за исполнением настоящего постановления возложить на начальника финансово-экономического отдела Е.А. Жданову.</w:t>
      </w:r>
    </w:p>
    <w:p w:rsidR="007A4518" w:rsidRPr="007A4518" w:rsidRDefault="007A4518" w:rsidP="007A4518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</w:p>
    <w:p w:rsidR="007A4518" w:rsidRPr="007A4518" w:rsidRDefault="007A4518" w:rsidP="007A4518">
      <w:pPr>
        <w:shd w:val="clear" w:color="auto" w:fill="FFFFFF"/>
        <w:spacing w:line="240" w:lineRule="auto"/>
        <w:ind w:firstLine="0"/>
        <w:jc w:val="right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7A4518">
        <w:rPr>
          <w:rFonts w:ascii="Tahoma" w:eastAsia="Times New Roman" w:hAnsi="Tahoma" w:cs="Tahoma"/>
          <w:i/>
          <w:iCs/>
          <w:color w:val="2C2C2C"/>
          <w:sz w:val="20"/>
          <w:szCs w:val="20"/>
          <w:lang w:eastAsia="ru-RU"/>
        </w:rPr>
        <w:t xml:space="preserve">Глава администрации </w:t>
      </w:r>
      <w:proofErr w:type="spellStart"/>
      <w:r w:rsidRPr="007A4518">
        <w:rPr>
          <w:rFonts w:ascii="Tahoma" w:eastAsia="Times New Roman" w:hAnsi="Tahoma" w:cs="Tahoma"/>
          <w:i/>
          <w:iCs/>
          <w:color w:val="2C2C2C"/>
          <w:sz w:val="20"/>
          <w:szCs w:val="20"/>
          <w:lang w:eastAsia="ru-RU"/>
        </w:rPr>
        <w:t>Оекского</w:t>
      </w:r>
      <w:proofErr w:type="spellEnd"/>
      <w:r w:rsidRPr="007A4518">
        <w:rPr>
          <w:rFonts w:ascii="Tahoma" w:eastAsia="Times New Roman" w:hAnsi="Tahoma" w:cs="Tahoma"/>
          <w:i/>
          <w:iCs/>
          <w:color w:val="2C2C2C"/>
          <w:sz w:val="20"/>
          <w:szCs w:val="20"/>
          <w:lang w:eastAsia="ru-RU"/>
        </w:rPr>
        <w:t> муниципального образования О.А. Парфенов</w:t>
      </w:r>
    </w:p>
    <w:p w:rsidR="003E0016" w:rsidRPr="009B06F1" w:rsidRDefault="003E0016" w:rsidP="009B06F1">
      <w:bookmarkStart w:id="0" w:name="_GoBack"/>
      <w:bookmarkEnd w:id="0"/>
    </w:p>
    <w:sectPr w:rsidR="003E0016" w:rsidRPr="009B06F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42F1F7E"/>
    <w:multiLevelType w:val="multilevel"/>
    <w:tmpl w:val="CD5CC31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15620AD9"/>
    <w:multiLevelType w:val="multilevel"/>
    <w:tmpl w:val="D5BAFAA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15CB2E89"/>
    <w:multiLevelType w:val="multilevel"/>
    <w:tmpl w:val="EDE8765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1FC16C41"/>
    <w:multiLevelType w:val="multilevel"/>
    <w:tmpl w:val="B2F27AC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31A71947"/>
    <w:multiLevelType w:val="multilevel"/>
    <w:tmpl w:val="F976D13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36A47C7D"/>
    <w:multiLevelType w:val="multilevel"/>
    <w:tmpl w:val="36FAA35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39327E76"/>
    <w:multiLevelType w:val="multilevel"/>
    <w:tmpl w:val="A0AEC51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4A3E7904"/>
    <w:multiLevelType w:val="multilevel"/>
    <w:tmpl w:val="DDACA15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7"/>
  </w:num>
  <w:num w:numId="2">
    <w:abstractNumId w:val="2"/>
  </w:num>
  <w:num w:numId="3">
    <w:abstractNumId w:val="0"/>
  </w:num>
  <w:num w:numId="4">
    <w:abstractNumId w:val="5"/>
  </w:num>
  <w:num w:numId="5">
    <w:abstractNumId w:val="6"/>
  </w:num>
  <w:num w:numId="6">
    <w:abstractNumId w:val="1"/>
  </w:num>
  <w:num w:numId="7">
    <w:abstractNumId w:val="4"/>
  </w:num>
  <w:num w:numId="8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674F1"/>
    <w:rsid w:val="001674F1"/>
    <w:rsid w:val="003172F0"/>
    <w:rsid w:val="003E0016"/>
    <w:rsid w:val="005E1C80"/>
    <w:rsid w:val="007A4518"/>
    <w:rsid w:val="00836131"/>
    <w:rsid w:val="008A140B"/>
    <w:rsid w:val="009B06F1"/>
    <w:rsid w:val="00CD0CB7"/>
    <w:rsid w:val="00F5492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AAA5E585-E258-4702-9FFD-494AB0D27AA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A140B"/>
    <w:pPr>
      <w:spacing w:after="0" w:line="360" w:lineRule="auto"/>
      <w:ind w:firstLine="709"/>
      <w:jc w:val="both"/>
    </w:pPr>
    <w:rPr>
      <w:rFonts w:ascii="Times New Roman" w:hAnsi="Times New Roman"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5E1C80"/>
    <w:rPr>
      <w:color w:val="0000FF"/>
      <w:u w:val="single"/>
    </w:rPr>
  </w:style>
  <w:style w:type="character" w:customStyle="1" w:styleId="attachment">
    <w:name w:val="attachment"/>
    <w:basedOn w:val="a0"/>
    <w:rsid w:val="005E1C8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2633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6225315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61039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2763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58170118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71022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6731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04691378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39886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2</Pages>
  <Words>749</Words>
  <Characters>4270</Characters>
  <Application>Microsoft Office Word</Application>
  <DocSecurity>0</DocSecurity>
  <Lines>35</Lines>
  <Paragraphs>10</Paragraphs>
  <ScaleCrop>false</ScaleCrop>
  <Company>diakov.net</Company>
  <LinksUpToDate>false</LinksUpToDate>
  <CharactersWithSpaces>5009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Юлия Созонтова</dc:creator>
  <cp:keywords/>
  <dc:description/>
  <cp:lastModifiedBy>Юлия Созонтова</cp:lastModifiedBy>
  <cp:revision>7</cp:revision>
  <dcterms:created xsi:type="dcterms:W3CDTF">2022-10-31T02:01:00Z</dcterms:created>
  <dcterms:modified xsi:type="dcterms:W3CDTF">2022-10-31T02:07:00Z</dcterms:modified>
</cp:coreProperties>
</file>