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D9F" w:rsidRPr="00210D9F" w:rsidRDefault="00210D9F" w:rsidP="00210D9F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РОССИЙСКАЯ ФЕДЕРАЦИЯ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ИРКУТСКАЯ ОБЛАСТЬ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ИРКУТСКИЙ РАЙОН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</w:r>
      <w:r w:rsidRPr="00210D9F">
        <w:rPr>
          <w:rFonts w:eastAsia="Times New Roman" w:cs="Times New Roman"/>
          <w:b/>
          <w:bCs/>
          <w:sz w:val="24"/>
          <w:szCs w:val="24"/>
          <w:lang w:eastAsia="ru-RU"/>
        </w:rPr>
        <w:t>АДМИНИСТРАЦИЯ ОЕКСКОГО МУНИЦИПАЛЬНОГО ОБРАЗОВАНИЯ</w:t>
      </w:r>
      <w:r w:rsidRPr="00210D9F">
        <w:rPr>
          <w:rFonts w:eastAsia="Times New Roman" w:cs="Times New Roman"/>
          <w:b/>
          <w:bCs/>
          <w:sz w:val="24"/>
          <w:szCs w:val="24"/>
          <w:lang w:eastAsia="ru-RU"/>
        </w:rPr>
        <w:br/>
        <w:t> </w:t>
      </w:r>
      <w:r w:rsidRPr="00210D9F">
        <w:rPr>
          <w:rFonts w:eastAsia="Times New Roman" w:cs="Times New Roman"/>
          <w:b/>
          <w:bCs/>
          <w:sz w:val="24"/>
          <w:szCs w:val="24"/>
          <w:lang w:eastAsia="ru-RU"/>
        </w:rPr>
        <w:br/>
        <w:t>ПОСТАНОВЛЕНИЕ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от «11» февраля 2016 г.                                                                               № 23-п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 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О внесении изменений в постановление от 28.02.2012 г. № 44-П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«О перечне муниципальных услуг (работ), оказываемых (выполняемых)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Муниципальным учреждением «Социально-культурный спортивный комплекс»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Оекского муниципального образования»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 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  С целью учета муниципальных услуг (работ), оказываемых (выполняемых) муниципальными учреждениями Оекского муниципального образования, руководствуясь статьей 69.2 Бюджетного кодекса Российской Федерации,  Федеральным законом от 8 мая 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постановлением администрации Оекского муниципального образования от 24.02.2012 г. №43-п «О муниципальных услугах (работах), оказываемых (выполняемых) учреждениями Оекского муниципального образования», руководствуясь статьями 48, 58 Устава Оекского муниципального образования, администрация Оекского муниципального образования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 ПОСТАНОВЛЯЕТ: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1. Внести изменения в перечень муниципальных услуг (работ), оказываемых (выполняемых) муниципальным учреждением «Социально-культурный спортивный комплекс» Оекского муниципального образования, изложив его в новой редакции, согласно приложению.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2. Опубликовать настоящее постановление в информационном бюллетене «Вестник Оекского муниципального образования».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3. Контроль исполнения настоящего постановления оставляю за собой.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</w:p>
    <w:p w:rsidR="00210D9F" w:rsidRPr="00210D9F" w:rsidRDefault="00210D9F" w:rsidP="00210D9F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ИО Главы администрации Оекского муниципального образования О.А. Парфенов</w:t>
      </w:r>
    </w:p>
    <w:p w:rsidR="00210D9F" w:rsidRPr="00210D9F" w:rsidRDefault="00210D9F" w:rsidP="00210D9F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</w:p>
    <w:p w:rsidR="00210D9F" w:rsidRPr="00210D9F" w:rsidRDefault="00210D9F" w:rsidP="00210D9F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Приложение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Утвержден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постановлением администрации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Оекского муниципального образования</w:t>
      </w:r>
      <w:r w:rsidRPr="00210D9F">
        <w:rPr>
          <w:rFonts w:eastAsia="Times New Roman" w:cs="Times New Roman"/>
          <w:sz w:val="24"/>
          <w:szCs w:val="24"/>
          <w:lang w:eastAsia="ru-RU"/>
        </w:rPr>
        <w:br/>
        <w:t>от  «11» февраля 2016 г. № 23-п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</w:p>
    <w:p w:rsidR="00210D9F" w:rsidRPr="00210D9F" w:rsidRDefault="00210D9F" w:rsidP="00210D9F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</w:p>
    <w:p w:rsidR="00210D9F" w:rsidRPr="00210D9F" w:rsidRDefault="00210D9F" w:rsidP="00210D9F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b/>
          <w:bCs/>
          <w:sz w:val="24"/>
          <w:szCs w:val="24"/>
          <w:lang w:eastAsia="ru-RU"/>
        </w:rPr>
        <w:t>ПЕРЕЧЕНЬ</w:t>
      </w:r>
      <w:r w:rsidRPr="00210D9F">
        <w:rPr>
          <w:rFonts w:eastAsia="Times New Roman" w:cs="Times New Roman"/>
          <w:b/>
          <w:bCs/>
          <w:sz w:val="24"/>
          <w:szCs w:val="24"/>
          <w:lang w:eastAsia="ru-RU"/>
        </w:rPr>
        <w:br/>
        <w:t>муниципальных услуг (работ), оказываемых (выполняемых) муниципальным учреждением «Социально-культурный спортивный комплекс» Оекского муниципального образования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D9F">
        <w:rPr>
          <w:rFonts w:eastAsia="Times New Roman" w:cs="Times New Roman"/>
          <w:sz w:val="24"/>
          <w:szCs w:val="24"/>
          <w:lang w:eastAsia="ru-RU"/>
        </w:rPr>
        <w:t> </w:t>
      </w:r>
    </w:p>
    <w:p w:rsidR="00210D9F" w:rsidRPr="00210D9F" w:rsidRDefault="00210D9F" w:rsidP="00210D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54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1758"/>
        <w:gridCol w:w="1389"/>
        <w:gridCol w:w="2450"/>
        <w:gridCol w:w="1894"/>
        <w:gridCol w:w="1454"/>
      </w:tblGrid>
      <w:tr w:rsidR="00210D9F" w:rsidRPr="00210D9F" w:rsidTr="00210D9F">
        <w:trPr>
          <w:trHeight w:val="1245"/>
          <w:jc w:val="center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услуги (работы)</w:t>
            </w:r>
          </w:p>
        </w:tc>
        <w:tc>
          <w:tcPr>
            <w:tcW w:w="1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Категории потребителей муниципальной услуги (работы)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и единицы измерения показателей объема муниципальной услуги (работы)</w:t>
            </w:r>
          </w:p>
        </w:tc>
        <w:tc>
          <w:tcPr>
            <w:tcW w:w="2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Показатели, характеризующие качество муниципальной услуги (работы), в т.ч.: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 процесс и условия оказания услуги (выполнения работы)</w:t>
            </w: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Наименования учреждений (групп учреждений), оказывающих муниципальную услугу (выполняющих работу)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1068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УСЛУГИ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документов, выданных из фонда библиотеки (экз.)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выполненных справок и консультаций посетителям библиотеки 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зарегистрированных пользователей по сравнению с предыдущим годом, в том числе детей до 14 лет;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удовлетворенных запросов пользователей от общего числа запросов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оказания услуги: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специалистов прошедших курсовую переподготовку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Библиографическая обработка документов и организации каталогов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обработанных документов (экз.)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организованных каталогов 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обработанных документов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удовлетворенных запросов пользователей от общего числа запросов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оказания услуги: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специалистов прошедших курсовую переподготовку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Показ фильмов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показанных кинофильмов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 (ед.)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кинозала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показа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соответствие киноустановки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установленным стандартам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здания требованиям к мерам противопожарной и антитеррористической безопасности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Показ спектаклей, концертов, иных культурных мероприятий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показов концертов и концертных программ, иных зрелищных программ, в том числе на гастролях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показов концертов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концертного зала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концертов;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систематичность проведения мероприятий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соответствие здания требованиям к мерам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противопожарной и антитеррористической безопасности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Музейное обслуживание, в том числе: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проведение экскурсий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проведение выставок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проведенных экскурсий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экспозиций и выставок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проведенных экскурсий, экспозиций и выставок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музея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проведенных экскурсий;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полнота и разнообразие экспонатов на представленной выставке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научной работы в сфере музейного дела, в т.ч. обеспечение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сохранности музейных предметов и музейных коллекций, закрепленных за музеем на праве оперативного управления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музейных предметов и музейных коллекций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динамика количества музейных предметов и музейных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коллекций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музея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проведенных экскурсий;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полнота и разнообразие музейных предметов и музейных коллекций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Муниципальное учреждение «Социально-культурный спортивны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Публикация музейных предметов и музейных коллекций (публичное и виртуальное представление, воспроизведение в печатных изданиях)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публикаций музейных предметов и музейных коллекций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публикаций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публикаций;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полнота и разнообразие публикаций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Работа по организации и проведению культурно-массовых мероприятий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лиц, принявших участие в мероприятии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мероприятий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мероприятий;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требованиям к мерам противопожарной и антитеррористической безопасности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оснащенности оборудования и материальных запасов;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Участие в предоставлении мер государственной поддержки в сфере культуры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(проведение выставок, конкурсов, фестивалей, творческих смен, конференций, иных мероприятий)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проведенных выставок, конкурсов и т.д.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динамика посещений выставок, конкурсов и т.д. (всего) по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призовых мест;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экспонированного материала;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Муниципальное учреждение «Социально-культурный спортивны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Организация, проведение, техническое и методическое обеспечение мероприятий в сфере молодежной политики, в соответствии с планами министерства по физической культуре, спорту и молодежной политике Иркутской области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лиц, принявших участие в мероприятиях                         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мероприятий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информационных материалов;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Работы по подготовке сборных команд ОМО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В интересах спортсменов, тренеров спортивных сборных команд ОМО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призовых мест, медалей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Выход в финальную часть официальных спортивных международных соревнований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призовых мест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процент отклонения достигнутых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результатов от запланированных планом учено- тренировочных мероприятий;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процент выполнения календарного плана;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оснащенность спортинвентарем;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«Социально-культурный спортивный комплекс» Оекского муниципального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и проведение физкультурных, спортивных, зрелищных мероприятий, мероприятий молодежной политики, соревнований, культурно-массовых, культурно-досуговых мероприятий, фестивалей, выставок, смотров, конкурсов и иных мероприятий ОМО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Охват территорий,</w:t>
            </w:r>
            <w:r w:rsidRPr="00210D9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представленных на мероприятии ОМО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физкультрно-спортивных объединений, представленных на мероприятии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публикаций с упоминанием о мероприятии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установленных рекордов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left="274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призовых мест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left="274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проведенных мероприятий запланированным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% оснащенности оборудования и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материальных запасов;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требованиям к мерам противопожарной и антитеррористической безопасности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доступа к открытым спортивным объектам для свободного пользования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посетителей спортивных объектов в год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спортивных объединений (клубов, команд), пользующихся на регулярной основе спортивными сооружениями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посетителей спортивных объектов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спортивных открытых объектов, приходящихся на одного жителя территории;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удовлетворенность жителей и спортсменов качеством спортивных сооружений;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оснащенности спортинвентарем;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доля строений, нуждающихся в капитальном ремонте;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доступа к закрытым спортивным объектам для свободного пользования в течение ограниченного времени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посетителей спортивных объектов в год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спортивных объединений (клубов, команд), пользующихся на регулярной основе спортивными сооружениями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посетителей спортивных объектов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спортивных закрытых объектов, приходящихся на одного жителя территории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удовлетворенность жителей и спортсменов качеством спортивных сооружений;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оснащенность спортинвентарем;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строений, нуждающихся в капитальном ремонте;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210D9F" w:rsidRPr="00210D9F" w:rsidTr="00210D9F">
        <w:trPr>
          <w:trHeight w:val="375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Создание спектаклей, концертов,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организация иных культурных мероприятий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Физические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новых и возобновляемых концертов,  спектакл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ей,  иных культурных мероприятий, ед.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а) качество результата: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динамика количества посетителей (всего) по сравнению с предыдущим годом;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доля новых концертов, спектаклей, иных культурных мероприятий в текущем репертуаре, %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б)  процесс и условия выполнения работы:</w:t>
            </w:r>
          </w:p>
          <w:p w:rsidR="00210D9F" w:rsidRPr="00210D9F" w:rsidRDefault="00210D9F" w:rsidP="00210D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D9F" w:rsidRPr="00210D9F" w:rsidRDefault="00210D9F" w:rsidP="00210D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</w:t>
            </w:r>
            <w:r w:rsidRPr="00210D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«Социально-культурный спортивный комплекс» Оекского муниципального образования</w:t>
            </w:r>
          </w:p>
        </w:tc>
      </w:tr>
    </w:tbl>
    <w:p w:rsidR="00210D9F" w:rsidRPr="00210D9F" w:rsidRDefault="00210D9F" w:rsidP="00210D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D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1F5F7D"/>
    <w:rsid w:val="00210D9F"/>
    <w:rsid w:val="002736AE"/>
    <w:rsid w:val="00335D53"/>
    <w:rsid w:val="00343089"/>
    <w:rsid w:val="003E0016"/>
    <w:rsid w:val="00525974"/>
    <w:rsid w:val="005C1A4D"/>
    <w:rsid w:val="00604F3A"/>
    <w:rsid w:val="006717C9"/>
    <w:rsid w:val="007A72E8"/>
    <w:rsid w:val="008A140B"/>
    <w:rsid w:val="009930E4"/>
    <w:rsid w:val="00A723C3"/>
    <w:rsid w:val="00A76498"/>
    <w:rsid w:val="00B071EA"/>
    <w:rsid w:val="00B238BD"/>
    <w:rsid w:val="00C21EC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1945</Words>
  <Characters>11091</Characters>
  <Application>Microsoft Office Word</Application>
  <DocSecurity>0</DocSecurity>
  <Lines>92</Lines>
  <Paragraphs>26</Paragraphs>
  <ScaleCrop>false</ScaleCrop>
  <Company>diakov.net</Company>
  <LinksUpToDate>false</LinksUpToDate>
  <CharactersWithSpaces>13010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2022-10-25T01:47:00Z</dcterms:created>
  <dcterms:modified xsi:type="dcterms:W3CDTF">2022-10-25T02:05:00Z</dcterms:modified>
</cp:coreProperties>
</file>