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E5F6D" w14:textId="77777777" w:rsidR="002F354B" w:rsidRDefault="00C8767E" w:rsidP="00E8008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Ответственность за нецелевое использование земельного участка</w:t>
      </w:r>
    </w:p>
    <w:p w14:paraId="0D5FD369" w14:textId="77777777" w:rsidR="00C8767E" w:rsidRDefault="00594A7B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основных принципов земельного законодательства является </w:t>
      </w:r>
      <w:r w:rsidRPr="00594A7B">
        <w:rPr>
          <w:rFonts w:ascii="Times New Roman" w:hAnsi="Times New Roman" w:cs="Times New Roman"/>
          <w:sz w:val="28"/>
          <w:szCs w:val="28"/>
        </w:rPr>
        <w:t>деление земель по целевому назначению на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предусмотренные категории, </w:t>
      </w:r>
      <w:r w:rsidRPr="00594A7B">
        <w:rPr>
          <w:rFonts w:ascii="Times New Roman" w:hAnsi="Times New Roman" w:cs="Times New Roman"/>
          <w:sz w:val="28"/>
          <w:szCs w:val="28"/>
        </w:rPr>
        <w:t>согласно которому правовой режим земель определяется исходя из их принадлежности к той или иной категории и разрешенного использования в соответствии с зонированием территорий и требованиями законодательства.</w:t>
      </w:r>
    </w:p>
    <w:p w14:paraId="303E0B75" w14:textId="77777777" w:rsidR="00594A7B" w:rsidRDefault="00594A7B" w:rsidP="00594A7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Собственники земельных участков, а также лица, не являющиеся собственниками земельных участков, обязаны </w:t>
      </w:r>
      <w:r w:rsidRPr="00594A7B">
        <w:rPr>
          <w:rFonts w:ascii="Times New Roman" w:hAnsi="Times New Roman" w:cs="Times New Roman"/>
          <w:sz w:val="28"/>
          <w:szCs w:val="28"/>
        </w:rPr>
        <w:t>использовать земельные участки в соответствии с их целевым назначением способами, которые не должны наносить вред окружающей среде, в том числе земле как природному объекту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74A56B4" w14:textId="77777777" w:rsidR="00594A7B" w:rsidRDefault="00352C79" w:rsidP="00594A7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использование земельного участка не по целевому назначению предусмотрены разные виды юридической ответственности. </w:t>
      </w:r>
    </w:p>
    <w:p w14:paraId="59ED1101" w14:textId="77777777" w:rsidR="00594A7B" w:rsidRDefault="00352C79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ст. 8.8.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КоАП  РФ</w:t>
      </w:r>
      <w:proofErr w:type="gramEnd"/>
      <w:r>
        <w:rPr>
          <w:rFonts w:ascii="Times New Roman" w:hAnsi="Times New Roman" w:cs="Times New Roman"/>
          <w:sz w:val="28"/>
          <w:szCs w:val="28"/>
        </w:rPr>
        <w:t>, за использование з</w:t>
      </w:r>
      <w:r w:rsidRPr="00352C79">
        <w:rPr>
          <w:rFonts w:ascii="Times New Roman" w:hAnsi="Times New Roman" w:cs="Times New Roman"/>
          <w:sz w:val="28"/>
          <w:szCs w:val="28"/>
        </w:rPr>
        <w:t>емельного участка не по целевому назначению в соответствии с его принадлежностью к той или иной категории земель и (или) разрешенным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предусмотрена административная ответственность в виде штрафа в следующих размерах: </w:t>
      </w:r>
    </w:p>
    <w:p w14:paraId="76B2367E" w14:textId="77777777" w:rsidR="00352C79" w:rsidRDefault="00352C79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0"/>
        <w:gridCol w:w="3457"/>
        <w:gridCol w:w="3338"/>
      </w:tblGrid>
      <w:tr w:rsidR="00352C79" w:rsidRPr="00352C79" w14:paraId="6AF047AF" w14:textId="77777777" w:rsidTr="00352C7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E16587" w14:textId="77777777" w:rsidR="00352C79" w:rsidRPr="00352C79" w:rsidRDefault="00352C79" w:rsidP="0035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 привлекается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00B94B" w14:textId="77777777" w:rsidR="00352C79" w:rsidRPr="00352C79" w:rsidRDefault="00352C79" w:rsidP="0035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штрафа, если кадастровая стоимость земельного участка установлена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D15681" w14:textId="77777777" w:rsidR="00352C79" w:rsidRPr="00352C79" w:rsidRDefault="00352C79" w:rsidP="0035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штрафа, если кадастровая стоимость земельного участка не установлена </w:t>
            </w:r>
          </w:p>
        </w:tc>
      </w:tr>
      <w:tr w:rsidR="00352C79" w:rsidRPr="00352C79" w14:paraId="3079E15E" w14:textId="77777777" w:rsidTr="00352C7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FB06F4" w14:textId="77777777" w:rsidR="00352C79" w:rsidRPr="00352C79" w:rsidRDefault="00352C79" w:rsidP="00352C7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Граждане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467437" w14:textId="77777777" w:rsidR="00352C79" w:rsidRPr="00352C79" w:rsidRDefault="00352C79" w:rsidP="0035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0,5 - 1% от кадастровой стоимости, но не менее 10 000 руб. и не более 100 000 руб.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E536F2" w14:textId="77777777" w:rsidR="00352C79" w:rsidRPr="00352C79" w:rsidRDefault="00352C79" w:rsidP="0035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10 000 - 20 000 руб. </w:t>
            </w:r>
          </w:p>
        </w:tc>
      </w:tr>
      <w:tr w:rsidR="00352C79" w:rsidRPr="00352C79" w14:paraId="2193E1B4" w14:textId="77777777" w:rsidTr="00352C7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C7ABF0" w14:textId="77777777" w:rsidR="00352C79" w:rsidRPr="00352C79" w:rsidRDefault="00352C79" w:rsidP="00352C7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Должностные лица, в том числе ИП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BF964" w14:textId="77777777" w:rsidR="00352C79" w:rsidRPr="00352C79" w:rsidRDefault="00352C79" w:rsidP="0035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1 - 1,5% от кадастровой стоимости, но не менее 20 000 руб. и не более 300 000 руб.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B5E0D" w14:textId="77777777" w:rsidR="00352C79" w:rsidRPr="00352C79" w:rsidRDefault="00352C79" w:rsidP="0035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20 000 - 50 000 руб. </w:t>
            </w:r>
          </w:p>
        </w:tc>
      </w:tr>
      <w:tr w:rsidR="00352C79" w:rsidRPr="00352C79" w14:paraId="5757FC3C" w14:textId="77777777" w:rsidTr="00352C7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468D15" w14:textId="77777777" w:rsidR="00352C79" w:rsidRPr="00352C79" w:rsidRDefault="00352C79" w:rsidP="00352C7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9F3E89" w14:textId="77777777" w:rsidR="00352C79" w:rsidRPr="00352C79" w:rsidRDefault="00352C79" w:rsidP="0035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1,5 - 2% от кадастровой стоимости, но не менее 100 000 руб. и не более 700 000 руб.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2EFACA" w14:textId="77777777" w:rsidR="00352C79" w:rsidRPr="00352C79" w:rsidRDefault="00352C79" w:rsidP="0035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C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100 000 - 200 000 руб. </w:t>
            </w:r>
          </w:p>
        </w:tc>
      </w:tr>
    </w:tbl>
    <w:p w14:paraId="6574765E" w14:textId="77777777" w:rsidR="00594A7B" w:rsidRDefault="00594A7B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FEDD58E" w14:textId="77777777" w:rsidR="00C8767E" w:rsidRDefault="00352C79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стоит отметить, что о</w:t>
      </w:r>
      <w:r w:rsidRPr="00352C79">
        <w:rPr>
          <w:rFonts w:ascii="Times New Roman" w:hAnsi="Times New Roman" w:cs="Times New Roman"/>
          <w:sz w:val="28"/>
          <w:szCs w:val="28"/>
        </w:rPr>
        <w:t>тветственность за нарушения порядка использования земельного участка может быть предусмотрена и законодательством субъекта РФ.</w:t>
      </w:r>
    </w:p>
    <w:p w14:paraId="22268786" w14:textId="77777777" w:rsidR="00352C79" w:rsidRDefault="00352C79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B29D87A" w14:textId="77777777" w:rsidR="00352C79" w:rsidRDefault="00352C79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следует отметить, что ч. 3 ст. 8.8 КоАП РФ предусмотрена административная ответственность за неиспользование з</w:t>
      </w:r>
      <w:r w:rsidRPr="00352C79">
        <w:rPr>
          <w:rFonts w:ascii="Times New Roman" w:hAnsi="Times New Roman" w:cs="Times New Roman"/>
          <w:sz w:val="28"/>
          <w:szCs w:val="28"/>
        </w:rPr>
        <w:t xml:space="preserve">емельного участка, предназначенного для жилищного или иного строительства, садоводства, огородничества, в указанных целях в случае, если </w:t>
      </w:r>
      <w:r w:rsidRPr="00352C79">
        <w:rPr>
          <w:rFonts w:ascii="Times New Roman" w:hAnsi="Times New Roman" w:cs="Times New Roman"/>
          <w:sz w:val="28"/>
          <w:szCs w:val="28"/>
        </w:rPr>
        <w:lastRenderedPageBreak/>
        <w:t>обязанность по использованию такого земельного участка в течение установленного срока предусмотрена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F628E05" w14:textId="77777777" w:rsidR="00352C79" w:rsidRDefault="00352C79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Федеральным законом РФ от 08.08.2024 № 307-ФЗ в действие с 01.03.2025 будет введена ст. 85.1 земельного кодекса РФ, согласно которой срок освоения земельного участка из состава земель населенных пунктов составляет три года.</w:t>
      </w:r>
    </w:p>
    <w:p w14:paraId="12EF3D85" w14:textId="77777777" w:rsidR="00352C79" w:rsidRDefault="00352C79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а</w:t>
      </w:r>
      <w:r w:rsidRPr="00352C79">
        <w:rPr>
          <w:rFonts w:ascii="Times New Roman" w:hAnsi="Times New Roman" w:cs="Times New Roman"/>
          <w:sz w:val="28"/>
          <w:szCs w:val="28"/>
        </w:rPr>
        <w:t>дминистративной ответственности, нецелевое использование земельного участка может повлечь за собой, в частности, прекращение аренды участка по инициативе арендодателя, прекращение права постоянного (бессрочного) пользования земельным участком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F17D9C6" w14:textId="77777777" w:rsidR="00352C79" w:rsidRPr="00352C79" w:rsidRDefault="00352C79" w:rsidP="00352C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2C79">
        <w:rPr>
          <w:rFonts w:ascii="Times New Roman" w:hAnsi="Times New Roman" w:cs="Times New Roman"/>
          <w:sz w:val="28"/>
          <w:szCs w:val="28"/>
        </w:rPr>
        <w:t>Если участок находится в частной собственности, его могут принудительно изъять в судебном порядке и продать с публичных торгов в порядке ст. 54.1 ЗК РФ:</w:t>
      </w:r>
    </w:p>
    <w:p w14:paraId="510A858D" w14:textId="77777777" w:rsidR="00352C79" w:rsidRPr="00352C79" w:rsidRDefault="00B0323E" w:rsidP="00352C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52C79" w:rsidRPr="00352C79">
        <w:rPr>
          <w:rFonts w:ascii="Times New Roman" w:hAnsi="Times New Roman" w:cs="Times New Roman"/>
          <w:sz w:val="28"/>
          <w:szCs w:val="28"/>
        </w:rPr>
        <w:t>когда участок из земель сельхозназначения не используется для такой деятельности. Эти действия возможны, если на дату проведения контрольного (надзорного) мероприятия выявлено, что участок не используется по целевому назначению в течение трех и более лет (</w:t>
      </w:r>
      <w:proofErr w:type="spellStart"/>
      <w:r w:rsidR="00352C79" w:rsidRPr="00352C79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352C79" w:rsidRPr="00352C79">
        <w:rPr>
          <w:rFonts w:ascii="Times New Roman" w:hAnsi="Times New Roman" w:cs="Times New Roman"/>
          <w:sz w:val="28"/>
          <w:szCs w:val="28"/>
        </w:rPr>
        <w:t>. 1 п. 1 ст. 6 Закона об обороте сельхозземель);</w:t>
      </w:r>
    </w:p>
    <w:p w14:paraId="1BB25F8C" w14:textId="77777777" w:rsidR="00352C79" w:rsidRPr="00352C79" w:rsidRDefault="00B0323E" w:rsidP="00352C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52C79" w:rsidRPr="00352C79">
        <w:rPr>
          <w:rFonts w:ascii="Times New Roman" w:hAnsi="Times New Roman" w:cs="Times New Roman"/>
          <w:sz w:val="28"/>
          <w:szCs w:val="28"/>
        </w:rPr>
        <w:t>когда участок из земель сельхозназначения, приобретенный в соответствии со ст. 6 Закона об обороте сельхозземель, не используется по целевому назначению по истечении одного года с даты приобретения (</w:t>
      </w:r>
      <w:proofErr w:type="spellStart"/>
      <w:r w:rsidR="00352C79" w:rsidRPr="00352C79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352C79" w:rsidRPr="00352C79">
        <w:rPr>
          <w:rFonts w:ascii="Times New Roman" w:hAnsi="Times New Roman" w:cs="Times New Roman"/>
          <w:sz w:val="28"/>
          <w:szCs w:val="28"/>
        </w:rPr>
        <w:t>. 4 п. 1 ст. 6 названного Закона);</w:t>
      </w:r>
    </w:p>
    <w:p w14:paraId="250831DD" w14:textId="77777777" w:rsidR="00352C79" w:rsidRPr="00352C79" w:rsidRDefault="00B0323E" w:rsidP="00352C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52C79" w:rsidRPr="00352C79">
        <w:rPr>
          <w:rFonts w:ascii="Times New Roman" w:hAnsi="Times New Roman" w:cs="Times New Roman"/>
          <w:sz w:val="28"/>
          <w:szCs w:val="28"/>
        </w:rPr>
        <w:t xml:space="preserve">когда на участке возведена самовольная постройка (ч. 6, п. 2 ч. 12 ст. 55.32 </w:t>
      </w:r>
      <w:proofErr w:type="spellStart"/>
      <w:r w:rsidR="00352C79" w:rsidRPr="00352C79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="00352C79" w:rsidRPr="00352C79">
        <w:rPr>
          <w:rFonts w:ascii="Times New Roman" w:hAnsi="Times New Roman" w:cs="Times New Roman"/>
          <w:sz w:val="28"/>
          <w:szCs w:val="28"/>
        </w:rPr>
        <w:t xml:space="preserve"> РФ).</w:t>
      </w:r>
    </w:p>
    <w:p w14:paraId="466DA102" w14:textId="77777777" w:rsidR="00352C79" w:rsidRPr="00352C79" w:rsidRDefault="00352C79" w:rsidP="00352C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2C79">
        <w:rPr>
          <w:rFonts w:ascii="Times New Roman" w:hAnsi="Times New Roman" w:cs="Times New Roman"/>
          <w:sz w:val="28"/>
          <w:szCs w:val="28"/>
        </w:rPr>
        <w:t>Если участок с самовольной постройкой является государственной или муниципальной собственностью, то возможны такие последствия:</w:t>
      </w:r>
    </w:p>
    <w:p w14:paraId="76C6ACA1" w14:textId="77777777" w:rsidR="00352C79" w:rsidRPr="00352C79" w:rsidRDefault="00352C79" w:rsidP="00352C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2C79">
        <w:rPr>
          <w:rFonts w:ascii="Times New Roman" w:hAnsi="Times New Roman" w:cs="Times New Roman"/>
          <w:sz w:val="28"/>
          <w:szCs w:val="28"/>
        </w:rPr>
        <w:t>арендодатель в одностороннем порядке может расторгнуть договор (п. 4 ст. 46 ЗК РФ);</w:t>
      </w:r>
    </w:p>
    <w:p w14:paraId="3ED993B3" w14:textId="77777777" w:rsidR="00352C79" w:rsidRPr="00352C79" w:rsidRDefault="00352C79" w:rsidP="00352C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2C79">
        <w:rPr>
          <w:rFonts w:ascii="Times New Roman" w:hAnsi="Times New Roman" w:cs="Times New Roman"/>
          <w:sz w:val="28"/>
          <w:szCs w:val="28"/>
        </w:rPr>
        <w:t>право пожизненного наследуемого владения или постоянного (бессрочного) пользования участком может быть принудительно прекращено, а участок изъят по решению исполнительного органа (п. 6.1 ст. 54 ЗК РФ).</w:t>
      </w:r>
    </w:p>
    <w:p w14:paraId="3C041391" w14:textId="77777777" w:rsidR="00352C79" w:rsidRPr="00352C79" w:rsidRDefault="00352C79" w:rsidP="00352C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2C79">
        <w:rPr>
          <w:rFonts w:ascii="Times New Roman" w:hAnsi="Times New Roman" w:cs="Times New Roman"/>
          <w:sz w:val="28"/>
          <w:szCs w:val="28"/>
        </w:rPr>
        <w:t>Права на участок с самовольной постройкой могут быть прекращены, если застройщик или правообладатель земельного участка не исполнит в определенные сроки требования о сносе самовольной постройки или ее приведении в соответствие с установленными требованиями.</w:t>
      </w:r>
    </w:p>
    <w:p w14:paraId="036F7DD7" w14:textId="77777777" w:rsidR="00352C79" w:rsidRDefault="00352C79" w:rsidP="00352C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2C79">
        <w:rPr>
          <w:rFonts w:ascii="Times New Roman" w:hAnsi="Times New Roman" w:cs="Times New Roman"/>
          <w:sz w:val="28"/>
          <w:szCs w:val="28"/>
        </w:rPr>
        <w:t> </w:t>
      </w:r>
    </w:p>
    <w:sectPr w:rsidR="00352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38A"/>
    <w:rsid w:val="00073C52"/>
    <w:rsid w:val="000E664D"/>
    <w:rsid w:val="00212377"/>
    <w:rsid w:val="002540D6"/>
    <w:rsid w:val="002F354B"/>
    <w:rsid w:val="003337CD"/>
    <w:rsid w:val="00352C79"/>
    <w:rsid w:val="00421C48"/>
    <w:rsid w:val="0047046D"/>
    <w:rsid w:val="00501127"/>
    <w:rsid w:val="00594A7B"/>
    <w:rsid w:val="005B3385"/>
    <w:rsid w:val="00627F01"/>
    <w:rsid w:val="006D64EB"/>
    <w:rsid w:val="00757999"/>
    <w:rsid w:val="007805AE"/>
    <w:rsid w:val="00781F7C"/>
    <w:rsid w:val="0080218F"/>
    <w:rsid w:val="00815C99"/>
    <w:rsid w:val="00862401"/>
    <w:rsid w:val="00881102"/>
    <w:rsid w:val="008C678F"/>
    <w:rsid w:val="008E4D75"/>
    <w:rsid w:val="008E7BE8"/>
    <w:rsid w:val="00A532A3"/>
    <w:rsid w:val="00A61232"/>
    <w:rsid w:val="00A67935"/>
    <w:rsid w:val="00AB2A97"/>
    <w:rsid w:val="00B0323E"/>
    <w:rsid w:val="00B2177E"/>
    <w:rsid w:val="00B71478"/>
    <w:rsid w:val="00BE148D"/>
    <w:rsid w:val="00BE6814"/>
    <w:rsid w:val="00BF00A2"/>
    <w:rsid w:val="00C62748"/>
    <w:rsid w:val="00C8767E"/>
    <w:rsid w:val="00CA15D8"/>
    <w:rsid w:val="00CB738A"/>
    <w:rsid w:val="00DC6F6B"/>
    <w:rsid w:val="00E8008C"/>
    <w:rsid w:val="00E86F11"/>
    <w:rsid w:val="00EE0C4F"/>
    <w:rsid w:val="00EE76A2"/>
    <w:rsid w:val="00F73D9F"/>
    <w:rsid w:val="00FE3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FCE1F"/>
  <w15:chartTrackingRefBased/>
  <w15:docId w15:val="{1272F1FD-7944-4676-8D27-3B74E10B1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2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 Сергей Алексеевич</dc:creator>
  <cp:keywords/>
  <dc:description/>
  <cp:lastModifiedBy>Admin</cp:lastModifiedBy>
  <cp:revision>2</cp:revision>
  <dcterms:created xsi:type="dcterms:W3CDTF">2025-01-31T03:27:00Z</dcterms:created>
  <dcterms:modified xsi:type="dcterms:W3CDTF">2025-01-31T03:27:00Z</dcterms:modified>
</cp:coreProperties>
</file>