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049AF" w14:textId="77777777" w:rsidR="00807350" w:rsidRPr="00C82BE4" w:rsidRDefault="00CD4D73" w:rsidP="00CD4D73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C82BE4">
        <w:rPr>
          <w:rFonts w:ascii="Arial" w:eastAsia="Times New Roman" w:hAnsi="Arial" w:cs="Arial"/>
          <w:b/>
          <w:bCs/>
          <w:sz w:val="28"/>
          <w:szCs w:val="28"/>
          <w:bdr w:val="none" w:sz="0" w:space="0" w:color="auto" w:frame="1"/>
          <w:lang w:eastAsia="ru-RU"/>
        </w:rPr>
        <w:t>Исчерпывающий перечень сведений, которые могут запрашиваться контрольным органом у контролируемого лица в сфере муниципального жилищного контроля</w:t>
      </w:r>
    </w:p>
    <w:p w14:paraId="0D877F8A" w14:textId="77777777" w:rsidR="00503825" w:rsidRDefault="00503825" w:rsidP="0050382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1"/>
        <w:gridCol w:w="3618"/>
        <w:gridCol w:w="4526"/>
      </w:tblGrid>
      <w:tr w:rsidR="00CD4D73" w:rsidRPr="00CD4D73" w14:paraId="540314BB" w14:textId="77777777" w:rsidTr="00CD4D73">
        <w:tc>
          <w:tcPr>
            <w:tcW w:w="1242" w:type="dxa"/>
          </w:tcPr>
          <w:p w14:paraId="2234971E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№</w:t>
            </w:r>
          </w:p>
        </w:tc>
        <w:tc>
          <w:tcPr>
            <w:tcW w:w="3686" w:type="dxa"/>
          </w:tcPr>
          <w:p w14:paraId="56962666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Наименование документа</w:t>
            </w:r>
          </w:p>
        </w:tc>
        <w:tc>
          <w:tcPr>
            <w:tcW w:w="4643" w:type="dxa"/>
          </w:tcPr>
          <w:p w14:paraId="594C025A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Основания</w:t>
            </w:r>
          </w:p>
        </w:tc>
      </w:tr>
      <w:tr w:rsidR="00CD4D73" w:rsidRPr="00CD4D73" w14:paraId="0D45FE47" w14:textId="77777777" w:rsidTr="00CD4D73">
        <w:tc>
          <w:tcPr>
            <w:tcW w:w="1242" w:type="dxa"/>
          </w:tcPr>
          <w:p w14:paraId="153F2234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1</w:t>
            </w:r>
          </w:p>
        </w:tc>
        <w:tc>
          <w:tcPr>
            <w:tcW w:w="3686" w:type="dxa"/>
          </w:tcPr>
          <w:p w14:paraId="320FD752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Документ, удостоверяющий личность лица, в отношении которого проводится проверка.</w:t>
            </w:r>
          </w:p>
        </w:tc>
        <w:tc>
          <w:tcPr>
            <w:tcW w:w="4643" w:type="dxa"/>
          </w:tcPr>
          <w:p w14:paraId="24C421A2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 w14:paraId="134B0A36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  <w:p w14:paraId="40D38299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</w:p>
        </w:tc>
      </w:tr>
      <w:tr w:rsidR="00CD4D73" w:rsidRPr="00CD4D73" w14:paraId="0E2A9660" w14:textId="77777777" w:rsidTr="00CD4D73">
        <w:tc>
          <w:tcPr>
            <w:tcW w:w="1242" w:type="dxa"/>
          </w:tcPr>
          <w:p w14:paraId="5138A356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2</w:t>
            </w:r>
          </w:p>
        </w:tc>
        <w:tc>
          <w:tcPr>
            <w:tcW w:w="3686" w:type="dxa"/>
          </w:tcPr>
          <w:p w14:paraId="04DF0744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</w:tc>
        <w:tc>
          <w:tcPr>
            <w:tcW w:w="4643" w:type="dxa"/>
          </w:tcPr>
          <w:p w14:paraId="7B267A31" w14:textId="77777777" w:rsidR="00CD4D73" w:rsidRPr="00C82BE4" w:rsidRDefault="00CD4D73" w:rsidP="00CD4D73">
            <w:pPr>
              <w:rPr>
                <w:rFonts w:ascii="Courier New" w:hAnsi="Courier New" w:cs="Courier New"/>
              </w:rPr>
            </w:pPr>
            <w:r w:rsidRPr="00C82BE4">
              <w:rPr>
                <w:rFonts w:ascii="Courier New" w:hAnsi="Courier New" w:cs="Courier New"/>
              </w:rPr>
              <w:t>Статья 185 Гражданского кодекса Российской Федерации.</w:t>
            </w:r>
          </w:p>
        </w:tc>
      </w:tr>
    </w:tbl>
    <w:p w14:paraId="3A2F9C7B" w14:textId="77777777" w:rsidR="00C82BE4" w:rsidRPr="002C2FA0" w:rsidRDefault="00C82BE4" w:rsidP="00C82BE4">
      <w:pPr>
        <w:pStyle w:val="a4"/>
        <w:spacing w:before="150" w:beforeAutospacing="0" w:after="150" w:afterAutospacing="0"/>
        <w:ind w:firstLine="709"/>
        <w:jc w:val="both"/>
        <w:rPr>
          <w:rFonts w:ascii="Arial" w:hAnsi="Arial" w:cs="Arial"/>
          <w:color w:val="000000"/>
        </w:rPr>
      </w:pPr>
      <w:r w:rsidRPr="002C2FA0">
        <w:rPr>
          <w:rFonts w:ascii="Arial" w:hAnsi="Arial" w:cs="Arial"/>
          <w:color w:val="000000"/>
        </w:rPr>
        <w:t>Согласно ч. 2 ст. 20 Федерального закона от 31 июля 2020 г. № 248-ФЗ "О государственном контроле (надзоре) и муниципальном контроле в Российской Федерации" контрольные (надзорные) органы при организации и осуществлении видов контроля получают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 </w:t>
      </w:r>
    </w:p>
    <w:p w14:paraId="4F92F173" w14:textId="77777777" w:rsidR="00C82BE4" w:rsidRPr="002C2FA0" w:rsidRDefault="00C82BE4" w:rsidP="00C82BE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2FA0">
        <w:rPr>
          <w:rFonts w:ascii="Arial" w:hAnsi="Arial" w:cs="Arial"/>
          <w:color w:val="000000"/>
        </w:rPr>
        <w:t xml:space="preserve"> 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19.04.2016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Pr="002C2FA0">
        <w:rPr>
          <w:rFonts w:ascii="Arial" w:hAnsi="Arial" w:cs="Arial"/>
          <w:color w:val="000000"/>
        </w:rPr>
        <w:lastRenderedPageBreak/>
        <w:t>06.03.2021 № 338 «О межведомственном информационном взаимодействии в рамках осуществления государственного контроля (надзора), муниципального контроля». </w:t>
      </w:r>
    </w:p>
    <w:p w14:paraId="5345AFA7" w14:textId="77777777" w:rsidR="00C82BE4" w:rsidRPr="00543488" w:rsidRDefault="00000000" w:rsidP="00543488">
      <w:pPr>
        <w:spacing w:after="0"/>
        <w:jc w:val="both"/>
        <w:rPr>
          <w:rFonts w:ascii="Arial" w:hAnsi="Arial" w:cs="Arial"/>
          <w:sz w:val="24"/>
          <w:szCs w:val="24"/>
        </w:rPr>
      </w:pPr>
      <w:hyperlink r:id="rId4" w:history="1">
        <w:r w:rsidR="00C82BE4" w:rsidRPr="00543488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Распоряжение Правительства Российской Федерации от 19.04.2016 № 724-р</w:t>
        </w:r>
      </w:hyperlink>
    </w:p>
    <w:p w14:paraId="33708292" w14:textId="77777777" w:rsidR="00C82BE4" w:rsidRPr="00543488" w:rsidRDefault="00000000" w:rsidP="00543488">
      <w:pPr>
        <w:spacing w:after="0"/>
        <w:jc w:val="both"/>
        <w:rPr>
          <w:rFonts w:ascii="Arial" w:hAnsi="Arial" w:cs="Arial"/>
          <w:sz w:val="24"/>
          <w:szCs w:val="24"/>
        </w:rPr>
      </w:pPr>
      <w:hyperlink r:id="rId5" w:history="1">
        <w:r w:rsidR="00C82BE4" w:rsidRPr="00543488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Постановление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  </w:r>
      </w:hyperlink>
    </w:p>
    <w:p w14:paraId="7E4DD9E7" w14:textId="77777777" w:rsidR="00C82BE4" w:rsidRPr="00543488" w:rsidRDefault="00C82BE4" w:rsidP="00543488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88452C" w14:textId="6393DA6E" w:rsidR="005646DD" w:rsidRPr="00807350" w:rsidRDefault="005646DD" w:rsidP="00543488"/>
    <w:sectPr w:rsidR="005646DD" w:rsidRPr="00807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BA"/>
    <w:rsid w:val="00127C46"/>
    <w:rsid w:val="003D5AEB"/>
    <w:rsid w:val="0045097D"/>
    <w:rsid w:val="0045720D"/>
    <w:rsid w:val="00503825"/>
    <w:rsid w:val="00543488"/>
    <w:rsid w:val="005646DD"/>
    <w:rsid w:val="005908BC"/>
    <w:rsid w:val="006C4232"/>
    <w:rsid w:val="00807350"/>
    <w:rsid w:val="008F4C0B"/>
    <w:rsid w:val="00AD32E6"/>
    <w:rsid w:val="00C81403"/>
    <w:rsid w:val="00C82BE4"/>
    <w:rsid w:val="00CD4D7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F661D"/>
  <w15:docId w15:val="{5CE0212C-1E40-443C-9B75-58DD4657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73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8073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807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0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D4D73"/>
    <w:rPr>
      <w:b/>
      <w:bCs/>
    </w:rPr>
  </w:style>
  <w:style w:type="character" w:styleId="a6">
    <w:name w:val="Hyperlink"/>
    <w:basedOn w:val="a0"/>
    <w:uiPriority w:val="99"/>
    <w:unhideWhenUsed/>
    <w:rsid w:val="00C82B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72.rkn.gov.ru/docs/72/sm37700/Postanovlenie_ot_6_marta_2021_g._N_338.docx" TargetMode="External"/><Relationship Id="rId4" Type="http://schemas.openxmlformats.org/officeDocument/2006/relationships/hyperlink" Target="https://72.rkn.gov.ru/docs/72/sm37700/PRAVITEL6STVO_ROSSIJSKOJ_FEDERACII_ot_19_aprelja_2016_g._N_724-r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2023-10-20T01:38:00Z</dcterms:created>
  <dcterms:modified xsi:type="dcterms:W3CDTF">2023-10-20T01:38:00Z</dcterms:modified>
</cp:coreProperties>
</file>