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CC9" w:rsidRPr="00AC4CC9" w:rsidRDefault="00AC4CC9" w:rsidP="00AC4CC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4C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Сведения о доходах, об имуществе и обязательствах имущественного характера лица, замещающего должность в Администрации Оекского муниципального образования, его супруги (супруга) и несовершеннолетних детей за период</w:t>
      </w:r>
    </w:p>
    <w:p w:rsidR="00AC4CC9" w:rsidRPr="00AC4CC9" w:rsidRDefault="00AC4CC9" w:rsidP="00AC4CC9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4CC9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 1 января 2012 года по 31 декабря 2012 года</w:t>
      </w:r>
    </w:p>
    <w:p w:rsidR="00AC4CC9" w:rsidRPr="00AC4CC9" w:rsidRDefault="00AC4CC9" w:rsidP="00AC4CC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4C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C4CC9" w:rsidRPr="00AC4CC9" w:rsidRDefault="00AC4CC9" w:rsidP="00AC4CC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4C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6"/>
        <w:gridCol w:w="1208"/>
        <w:gridCol w:w="1942"/>
        <w:gridCol w:w="1501"/>
        <w:gridCol w:w="743"/>
        <w:gridCol w:w="1096"/>
        <w:gridCol w:w="1233"/>
      </w:tblGrid>
      <w:tr w:rsidR="00AC4CC9" w:rsidRPr="00AC4CC9" w:rsidTr="00AC4CC9">
        <w:trPr>
          <w:tblCellSpacing w:w="0" w:type="dxa"/>
        </w:trPr>
        <w:tc>
          <w:tcPr>
            <w:tcW w:w="192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165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169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Общая сумма  декларированного годового дохода за 2012 год (руб.)</w:t>
            </w:r>
          </w:p>
        </w:tc>
        <w:tc>
          <w:tcPr>
            <w:tcW w:w="4896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Перечень объектов недвижимого имущества, принадлежащих на праве собственности или находящихся в пользовании</w:t>
            </w:r>
          </w:p>
        </w:tc>
        <w:tc>
          <w:tcPr>
            <w:tcW w:w="1668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4CC9" w:rsidRPr="00AC4CC9" w:rsidRDefault="00AC4CC9" w:rsidP="00AC4C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4CC9" w:rsidRPr="00AC4CC9" w:rsidRDefault="00AC4CC9" w:rsidP="00AC4C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4CC9" w:rsidRPr="00AC4CC9" w:rsidRDefault="00AC4CC9" w:rsidP="00AC4C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Вид объектов недвижимости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Площадь, кв.м.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C4CC9" w:rsidRPr="00AC4CC9" w:rsidRDefault="00AC4CC9" w:rsidP="00AC4CC9">
            <w:pPr>
              <w:spacing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Новосельцев Петр Николаевич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781 518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</w:t>
            </w: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(собственность, ¼ доля)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 участок</w:t>
            </w: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  участок 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 участок (собственность)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60,9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2200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1500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1174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УАЗ-PATRIOT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95 000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</w:t>
            </w: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(собственность, ¼ доля)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60,9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Парфёнов Олег Анатольевич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главы администрации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1 504 874,59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</w:t>
            </w: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жилой дом</w:t>
            </w: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 участок</w:t>
            </w: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  участок 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90,9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83,7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6000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УАЗ-23638 UAZ Pickup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TOYOTA LAND CRAUSER 100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грузовой бортовой ЗИЛ 130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трактор SF 254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Маломерное судно – мотолодка Ладога 500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несовершеннолетняя дочь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Степанова Людмила Александровна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финансово-экономического отдела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570 000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50 000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жилой дом (собственность)</w:t>
            </w: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br/>
              <w:t>земельный участок (собственность)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33,5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ТОЙОТА ФУНКАРГО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Жданова Елена Александровна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заместитель начальника финансово-экономического отдела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466 000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160 000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жилой дом 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 участок (собственность)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27,9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2924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НИССАН КУБ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ГАЗ 53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несовершеннолетняя дочь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132 000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несовершеннолетний сын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Черных Алена Александровна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главный специалист финансово-экономического отдела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356 217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665 059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жилой дом 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 участок (собственность)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41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2500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ХОНДА АККОРД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несовершеннолетняя дочь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несовершеннолетний сын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Пихето-Новосельцева Надежда Петровна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руководитель аппарата администрации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2 386 090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 (собственность, ¼ доля)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60,9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ШЕВРОЛЕТ КРУЗ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317 400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несовершеннолетний сын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lastRenderedPageBreak/>
              <w:t>Куклина Виктория Александровна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начальник отдела по управлению имуществом, ЖКХ, транспортом и связью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545,182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 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 (собственность, ½ доля)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43,2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40,6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279 774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 (собственность, ½ доля)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жилой дом 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 участок (собственность)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40,6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75,6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МАЗДА 6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УАЗ 22069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несовершеннолетний сын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Томшина Анна Петровна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главный специалист отдела по управлению имуществом, ЖКХ, транспортом и связью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358 336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 (собственность, 1/4 доля)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 участок 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 участок (собственность)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60,9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7900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УАЗ ПАТРИОТ грузовой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371 937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ГАЗ САЗ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несовершеннолетняя дочь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Суходолина Мария Леонидовна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ведущий специалист отдела по управлению имуществом, ЖКХ, транспортом и связью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114 379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992 477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 (собственность)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36,4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Хонда Партнер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несовершеннолетний сын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Алексеева Людмила Георгиевна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главный специалист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456 726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812 907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МАЗДА 3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автомобиль НИССАН АТЛАС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несовершеннолетний сын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 (собственность, ½ доля)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Гайтанова Галина Алексеевна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ведущий специалист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467 000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 (собственность, 1/3 доля)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 участок (собственность)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65,4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1500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ТОЙОТА КАЛДИНА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279 000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 (собственность, 1/3 доля)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 участок (собственность)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65,4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1380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ВАЗ-21074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ведущий специалист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396 691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квартира (собственность)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59,8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-</w:t>
            </w:r>
          </w:p>
        </w:tc>
      </w:tr>
      <w:tr w:rsidR="00AC4CC9" w:rsidRPr="00AC4CC9" w:rsidTr="00AC4CC9">
        <w:trPr>
          <w:tblCellSpacing w:w="0" w:type="dxa"/>
        </w:trPr>
        <w:tc>
          <w:tcPr>
            <w:tcW w:w="19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супруг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200 000</w:t>
            </w:r>
          </w:p>
        </w:tc>
        <w:tc>
          <w:tcPr>
            <w:tcW w:w="1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жилой дом (собственность)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земельный участок (собственность)</w:t>
            </w:r>
          </w:p>
        </w:tc>
        <w:tc>
          <w:tcPr>
            <w:tcW w:w="15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51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2700</w:t>
            </w:r>
          </w:p>
        </w:tc>
        <w:tc>
          <w:tcPr>
            <w:tcW w:w="16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6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AC4CC9" w:rsidRPr="00AC4CC9" w:rsidRDefault="00AC4CC9" w:rsidP="00AC4CC9">
            <w:pPr>
              <w:spacing w:after="96" w:line="240" w:lineRule="auto"/>
              <w:ind w:firstLine="0"/>
              <w:jc w:val="center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AC4CC9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автомобиль ХОНДА СТЕПВАГОН</w:t>
            </w:r>
          </w:p>
        </w:tc>
      </w:tr>
    </w:tbl>
    <w:p w:rsidR="00AC4CC9" w:rsidRPr="00AC4CC9" w:rsidRDefault="00AC4CC9" w:rsidP="00AC4CC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4C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AC4CC9" w:rsidRPr="00AC4CC9" w:rsidRDefault="00AC4CC9" w:rsidP="00AC4CC9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AC4CC9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3A765F"/>
    <w:rsid w:val="003E0016"/>
    <w:rsid w:val="008A140B"/>
    <w:rsid w:val="00AC4CC9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645</Words>
  <Characters>3677</Characters>
  <Application>Microsoft Office Word</Application>
  <DocSecurity>0</DocSecurity>
  <Lines>30</Lines>
  <Paragraphs>8</Paragraphs>
  <ScaleCrop>false</ScaleCrop>
  <Company>diakov.net</Company>
  <LinksUpToDate>false</LinksUpToDate>
  <CharactersWithSpaces>4314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2022-11-02T01:23:00Z</dcterms:created>
  <dcterms:modified xsi:type="dcterms:W3CDTF">2022-11-02T01:29:00Z</dcterms:modified>
</cp:coreProperties>
</file>