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CB" w:rsidRDefault="005D2BCB" w:rsidP="005D2BC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«20» июля 2020 г.                                                                                             №87-П</w:t>
      </w:r>
    </w:p>
    <w:p w:rsidR="005D2BCB" w:rsidRDefault="005D2BCB" w:rsidP="005D2BCB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Оекского муниципального образования, администрация Оекского муниципального образования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Порядок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2021 году органом местного самоуправления Иркутского районного муниципального образования части полномочий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 (Приложение №1).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постановление в информационном бюллетене «Вестник Оекского муниципального образования» и на официальном сайте www.oek.su.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Контроль за исполнением настоящего постановления оставляю за собой.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 О.А.Парфенов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</w:p>
    <w:p w:rsidR="005D2BCB" w:rsidRDefault="005D2BCB" w:rsidP="005D2BC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5D2BCB" w:rsidRDefault="005D2BCB" w:rsidP="005D2BC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 </w:t>
      </w:r>
    </w:p>
    <w:p w:rsidR="005D2BCB" w:rsidRDefault="005D2BCB" w:rsidP="005D2BC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5D2BCB" w:rsidRDefault="005D2BCB" w:rsidP="005D2BC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июля 2020 г. № 87-П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определяется по формуле (1):</w:t>
      </w:r>
    </w:p>
    <w:p w:rsidR="005D2BCB" w:rsidRDefault="005D2BCB" w:rsidP="005D2BC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C = ОТ x ZT + MZ,        (1)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– объем межбюджетных трансфертов, передаваемых бюджету ИРМО;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– стоимость труда муниципального служащего на исполнение полномочия поселения;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ZT – затраты труда муниципального служащего на исполнение полномочия поселения;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= O x F x K x D / Y,          (2)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Y – количество рабочих дней в 2021 году (249).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Затраты труда муниципального служащего на исполнение полномочия поселения (ZТ) составляют: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1"/>
        <w:gridCol w:w="1597"/>
      </w:tblGrid>
      <w:tr w:rsidR="005D2BCB" w:rsidTr="005D2BCB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Затраты труда муниципального служащего, рабочих дней</w:t>
            </w:r>
          </w:p>
        </w:tc>
      </w:tr>
      <w:tr w:rsidR="005D2BCB" w:rsidTr="005D2BCB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</w:tr>
      <w:tr w:rsidR="005D2BCB" w:rsidTr="005D2BCB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5D2BCB" w:rsidTr="005D2BCB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0,3</w:t>
            </w:r>
          </w:p>
        </w:tc>
      </w:tr>
      <w:tr w:rsidR="005D2BCB" w:rsidTr="005D2BCB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right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2BCB" w:rsidRDefault="005D2BCB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2,5</w:t>
            </w:r>
          </w:p>
        </w:tc>
      </w:tr>
    </w:tbl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Объем межбюджетных трансфертов, передаваемых бюджету ИРМО из бюджета Оекского муниципального образования на осуществление в 2021 году органом местного самоуправления ИРМО полномочия по решению вопроса местного значения по участию 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составляет: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lastRenderedPageBreak/>
        <w:t>C = 3 653,87 * 2,5 + (3 653,87 * 2,5 * 0,15) = 10 504,88 рублей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ОТ = (5049 * 86,5 * 1,6 * 1,302)/249 = 909 813,64 / 249 = 3 653,87 рубля.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 </w:t>
      </w:r>
    </w:p>
    <w:p w:rsidR="005D2BCB" w:rsidRDefault="005D2BCB" w:rsidP="005D2BC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Численность муниципальных служащих, исполняющих полномочия поселения, составляет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0,01</w:t>
      </w:r>
      <w:r>
        <w:rPr>
          <w:rFonts w:ascii="Tahoma" w:hAnsi="Tahoma" w:cs="Tahoma"/>
          <w:color w:val="2C2C2C"/>
          <w:sz w:val="20"/>
          <w:szCs w:val="20"/>
        </w:rPr>
        <w:t> штатных единиц с каждого поселения (2,5 / 249)</w:t>
      </w:r>
    </w:p>
    <w:p w:rsidR="003E0016" w:rsidRPr="00A6672C" w:rsidRDefault="003E0016" w:rsidP="00A6672C">
      <w:bookmarkStart w:id="0" w:name="_GoBack"/>
      <w:bookmarkEnd w:id="0"/>
    </w:p>
    <w:sectPr w:rsidR="003E0016" w:rsidRPr="00A6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871</Words>
  <Characters>4971</Characters>
  <Application>Microsoft Office Word</Application>
  <DocSecurity>0</DocSecurity>
  <Lines>41</Lines>
  <Paragraphs>11</Paragraphs>
  <ScaleCrop>false</ScaleCrop>
  <Company>diakov.net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176</cp:revision>
  <dcterms:created xsi:type="dcterms:W3CDTF">2022-10-31T02:01:00Z</dcterms:created>
  <dcterms:modified xsi:type="dcterms:W3CDTF">2022-10-31T09:11:00Z</dcterms:modified>
</cp:coreProperties>
</file>