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«31» января 2020 г.                                                                                                № 18-п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ПОЛОЖЕНИЯ ОБ ОПЛАТЕ ТРУДА СТАРШЕГО ИНСПЕКТОРА ПО ПЕРВИЧНОМУ ВОИНСКОМУ УЧЕТУ (ГОСУДАРСТВЕННЫЕ ПОЛНОМОЧИЯ) АДМИНИСТРАЦИИ ОЕКСКОГО МУНИЦИПАЛЬНОГО ОБРАЗОВАНИЯ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совершенствования оплаты труда старшего инспектора по первичному воинскому учету (государственные полномочия) администрации 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руководствуясь статьями 144, 145 Трудового кодекса Российской Федерации, постановлением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 от 27.09.2011г. №246-П  «О  порядке введения и установления систем оплаты труда работников учреждений, находящихся в ведении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отличных от Единой тарифной сетки», статьями 59, 61 Устава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образования, администрация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Утвердить Положение об оплате труда старшего инспектора по первичному воинскому учету (государственные полномочия)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(Приложение № 1).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Действие настоящего постановления распространить на правоотношения, возникшие с 01.01.2020 года.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Опубликовать настоящее постановление в информационном бюллетене  «Вестник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Контроль за выполнением данного распоряжения возложить на начальника финансово-экономического отдела администрации Л.Г.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Арсёнову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«31» января 2020 г. № 18-п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 ОБ ОПЛАТЕ ТРУДА СТАРШЕГО ИНСПЕКТОРА ПО ПЕРВИЧНОМУ ВОИНСКОМУ УЧЕТУ (ГОСУДАРСТВЕННЫЕ ПОЛНОМОЧИЯ) АДМИНИСТРАЦИИ ОЕКСКОГО МУНИЦИПАЛЬНОГО ОБРАЗОВАНИЯ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 ОБЩИЕ ПОЛОЖЕНИЯ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Настоящее Положение об оплате труда старшего инспектора по первичному воинскому учету (государственные полномочия)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Положение), разработано в соответствии: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 Трудовым кодексом Российской Федерации;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Федеральным законом от 06.10.2003 г.  № 131-ФЗ «Об общих принципах организации местного самоуправления в Российской Федерации»;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постановлением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муниципального образования от 27.09.2011 № 246-П   «О порядке введения и установления систем оплаты труда работников учреждений, находящихся в ведении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отличных от Единой тарифной сетки»;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Настоящее Положение определяет систему оплаты труда и устанавливает условия оплаты труда старшего инспектора по первичному воинскому учету (государственные полномочия)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старший инспектор ВУС), и включает в себя размер должностного оклада, минимальные размеры и (или) порядок определения доплат и надбавок   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Размеры и (или) порядок определения компенсационных выплат старшему инспектору ВУС устанавливаются настоящим Положением.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Старшему инспектору ВУС устанавливаются стимулирующие выплаты.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Условия оплаты </w:t>
      </w:r>
      <w:proofErr w:type="gram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труда  старшего</w:t>
      </w:r>
      <w:proofErr w:type="gram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инспектора ВУС указываются в трудовом договоре.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Месячная заработная плата старшего инспектора ВУС,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в соответствии с законодательством и предельными размерами не ограничивается, за исключением случаев, предусмотренных Трудовым кодексом Российской Федерации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7. Оплата труда  старшего инспектора ВУС производится в пределах бюджетных ассигнований, предусмотренных решением Думы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 образования о местном бюджете на соответствующий финансовый год.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 ПОРЯДОК И УСЛОВИЯ ОПЛАТЫ ТРУДА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ОСНОВНЫЕ УСЛОВИЯ ОПЛАТЫ ТРУДА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Размер должностного оклада старшего инспектора ВУС устанавливается согласно Приложению № 1 к Положению.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Заработная плата  старшего инспектора ВУС рассчитывается по формуле: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ЗП = (ДО+КВ+СВ) *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где: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ЗП – заработная плата,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ДО – должностной оклад,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КВ – компенсационные выплаты,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Кр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выплаты компенсационного характера работникам, занятым в местностях с особыми климатическими условиями,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Св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стимулирующие выплаты.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КОМПЕНСАЦИОННЫЕ ВЫПЛАТЫ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При оплате труда старшего инспектора ВУС применяются следующие виды и размеры  компенсационных выплат: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а) выплаты за работу в местностях с особыми климатическими условиями (районный коэффициент и процентная надбавка к заработной плате за работу  в Южных районах Иркутской области), в размерах установленных  законодательством Российской Федерации и Иркутской области;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б) выплаты за работу в условиях, отклоняющихся от нормальных (при совмещении профессий (должностей), сверхурочной работе, работе в ночное время, выходные и нерабочие праздничные дни и при выполнении работ в других условиях, отклоняющихся от нормальных: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совмещении профессий, расширении зон обслуживания, увеличении объема работы или исполнении обязанностей, временно отсутствующего работника без освобождения от работы, определенной трудовым договором, работнику производится доплата в размере не более 50 процентов от его должностного оклада;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сверхурочная работа, работа в выходной или нерабочий праздничный день оплачивается в соответствии со статьями 99, 152, 153 Трудового Кодекса Российской Федерации;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каждый час работы в ночное время (с 22-х до 6 часов) оплачивается в повышенном размере (35 процентов от должностного оклада по занимаемой должности);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в) применяются иные выплаты компенсационного характера, предусмотренные   действующим законодательством.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СТИМУЛИРУЮЩИЕ ВЫПЛАТЫ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Старшему инспектору ВУС устанавливаются следующие виды выплат стимулирующего характера: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1.Ежемесячное денежное поощрение.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1) Ежемесячное денежное поощрение выплачивается служащим и вспомогательному персоналу в пределах двух должностных окладов.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2) Ежемесячное денежное поощрение выплачивается на основании штатного расписания, утвержденного главой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Ежемесячная надбавка за сложность, напряженность и высокие достижения в труде.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Ежемесячная надбавка старшему инспектору ВУС к должностному окладу за сложность, напряженность и высокие достижения в труде (далее - надбавка) устанавливается в размере от 50 % до 100 % должностного оклада.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Надбавка выплачивается за качественное, оперативное выполнение объема работ и указывается в трудовом договоре. При определении конкретного размера надбавки учитывается степень сложности, напряженности выполняемых заданий в соответствии с должностными обязанностями.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Надбавка носит срочный характер и устанавливается на кратковременный (месяц) либо длительный период.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Надбавка выплачивается пропорционально отработанному времени.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 3) Надбавка за сложность, напряженность и высокие достижения в труде выплачивается на основании штатного расписания, утвержденного главой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 Ежемесячная надбавка к должностному окладу за выслугу лет.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Ежемесячная надбавка к должностному окладу за выслугу лет зависит от стажа работы и выплачивается в следующих размерах: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3686"/>
      </w:tblGrid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Размер в % к должностному окладу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от 3 до 8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от 8 до 13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свыше 13 до 18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свыше 18 до 23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свыше 23 лет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</w:tbl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В стаж работы, дающий право на установление ежемесячной надбавки за выслугу лет, зачитываются периоды работы (службы), включенные в перечень периодов, предусмотренный для установления ежемесячной надбавки к должностному окладу за выслугу лет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Документы для определения стажа работы, дающего право на установление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 (службы).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5) Стаж работы для выплаты надбавки определяется комиссией по установлению стажа, создаваемой в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6) Надбавка за выслугу лет выплачивается с момента возникновения права на назначение или изменение размера этой надбавки. 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7) Назначение надбавки оформляется на основании протокола комиссии по установлению стажа, распоряжением главы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Премия по результатам работы.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Старшему инспектору ВУС ежемесячно, за фактически отработанное время, выплачивается премия в размере 25 % должностного оклада.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Ежемесячная премия выплачивается в полном объеме при условии соблюдения исполнительской и трудовой дисциплины.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3) Премия начисляется исходя из должностного оклада без учета доплат и надбавок, и выплачивается ежемесячно одновременно с заработной платой пропорционально отработанному времени.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За исполнение заданий особой важности и сложности, а также по иным основаниям, старшему инспектору ВУС может быть выплачена единовременная премия.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Премирование производится в пределах средств, направляемых на оплату труда.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6) Выплата премии производится на основании распоряжения главы администрации </w:t>
      </w: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Л.Г. </w:t>
      </w:r>
      <w:proofErr w:type="spellStart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Положению об оплате труда старшего инспектора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первичному воинскому учету (государственные полномочия)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proofErr w:type="gram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муниципального</w:t>
      </w:r>
      <w:proofErr w:type="gram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образования,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утвержденному Постановлением администрации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</w:t>
      </w:r>
      <w:proofErr w:type="gramStart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31</w:t>
      </w:r>
      <w:proofErr w:type="gramEnd"/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» января 2020 г. № 18-П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РАЗМЕР ДОЛЖНОСТНОГО ОКЛАДА СТАРШЕГО ИНСПЕКТОРА ВУС  </w:t>
      </w:r>
    </w:p>
    <w:p w:rsidR="00A4552D" w:rsidRPr="00A4552D" w:rsidRDefault="00A4552D" w:rsidP="00A4552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A4552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5"/>
        <w:gridCol w:w="3745"/>
      </w:tblGrid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должности</w:t>
            </w: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A455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Размер должностного оклада, руб.</w:t>
            </w:r>
          </w:p>
        </w:tc>
      </w:tr>
      <w:tr w:rsidR="00A4552D" w:rsidRPr="00A4552D" w:rsidTr="00A4552D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Старший инспектор ВУС</w:t>
            </w: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4552D" w:rsidRPr="00A4552D" w:rsidRDefault="00A4552D" w:rsidP="00A4552D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4552D">
              <w:rPr>
                <w:rFonts w:eastAsia="Times New Roman" w:cs="Times New Roman"/>
                <w:sz w:val="24"/>
                <w:szCs w:val="24"/>
                <w:lang w:eastAsia="ru-RU"/>
              </w:rPr>
              <w:t>3409</w:t>
            </w:r>
          </w:p>
        </w:tc>
      </w:tr>
    </w:tbl>
    <w:p w:rsidR="003E0016" w:rsidRPr="00500DF2" w:rsidRDefault="003E0016" w:rsidP="00500DF2">
      <w:bookmarkStart w:id="0" w:name="_GoBack"/>
      <w:bookmarkEnd w:id="0"/>
    </w:p>
    <w:sectPr w:rsidR="003E0016" w:rsidRPr="0050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4</Pages>
  <Words>1592</Words>
  <Characters>9075</Characters>
  <Application>Microsoft Office Word</Application>
  <DocSecurity>0</DocSecurity>
  <Lines>75</Lines>
  <Paragraphs>21</Paragraphs>
  <ScaleCrop>false</ScaleCrop>
  <Company>diakov.net</Company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2022-10-31T02:01:00Z</dcterms:created>
  <dcterms:modified xsi:type="dcterms:W3CDTF">2022-10-31T08:28:00Z</dcterms:modified>
</cp:coreProperties>
</file>