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4F4" w:rsidRPr="003404F4" w:rsidRDefault="003404F4" w:rsidP="003404F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3-02/136183512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3-02/136183512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февраля 2013 г. № 39-п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тарифа на оказание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 по вывозу бытовых отходов и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мусора на территории Оекского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обеспечения качественной уборки территории Оекского муниципального образования 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от 24.06.1998 № 89-ФЗ «Об отходах производства и потребления», руководствуясь пунктом 17 части 1 статьи 6, статьёй 48 Устава Оекского муниципального образования, Администрация Оекского муниципального образования,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тариф на оказание услуг по вывозу бытовых отходов и мусора на территории Оекского муниципального образования в размере 190 рублей за 1 м3, согласно калькуляции (приложение №1).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стоимость сбора и вывоза бытовых отходов и мусора на территории Оекского муниципального образования на одно домовладение в месяц 114 рублей, согласно расчета (приложение №2).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с 1 марта 2013 года.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 www.oek.su.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постановления возложить на начальника отделом по управлению имуществом, ЖКХ, транспортом и связью администрации Оекского муниципального образования (В.А.Куклину).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февраля 2013 г. № 39-п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КАЛЬКУЛЯЦИЯ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вывоз 1м3 твердых бытовых отходов на территории Оекского МО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5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5"/>
        <w:gridCol w:w="1665"/>
      </w:tblGrid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по расчету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2008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Объем на рейс, 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Объем ТБО в месяц, 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1270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Время работы на рейс, час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Время работы авто в месяц, час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 р/д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64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1.Топливо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Пробег за 1 рейс, км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111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Кол-во рейсов в день, шт.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Кол-во рейсов в месяц, шт.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Пробег в месяц, км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888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Базовая норма на пробег, л/100 км.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32,7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Работа автотранспорта, требующая частных технологических остановок, связанных с погрузкой и выгрузкой, грузовые автомобили малого класса, автомобили типа пикап, универсал и т.п. (при наличии в среднем более чем одной остановки на 1 км пробега; при этом остановки у светофоров, перекрестков и проездов не учитываются) – до 10%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1,1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пробег, л/100км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43,62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манипуляцию, л/рейс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8,72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манипуляцию, л/месяц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69,76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топлива, л/месяц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465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Вид топлива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ДТ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Цена топлива с учетом инфляции, руб/л.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32,2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Стоимость топлива,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14976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2.Зарплата ОПП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ЗП водителей, 20 руб/м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3 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*объем за месяц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25400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ЗП стюардов, 12 руб/м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3 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*объем за месяц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15240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ИТОГО ФОТ в месяц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40640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Отчисления от ФОТ (30,2%), руб/месяц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12273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ЗП ОПП,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52913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3.Ремонт автомобилей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Ремонт (20% экспл.расх.),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10583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ремонт автомобилей,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10583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4.Амортизация и аренда бокса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Амортизация а/м,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Аренда бокса,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5503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ПО СТАТЬЕ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5503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5.Восстановление комплекта шин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Размер шин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9,00-20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Количество шин, шт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Среднестатистический пробег шины, тыс.км.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888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lastRenderedPageBreak/>
              <w:t>Среднестатистический пробег с учетом коэфф. 0,95 (условия экспл.-Ш зона) и 0,95(усл.работы с погрУразгр.) «Временные нормы экспл.пробега шин» 04.02.2002г.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0,95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Поправочный коэф. В зависимости от усл.работы а/средств (работа в условиях частых технологических остановок)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0,95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Итого фактический пробег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801,42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1 колеса (с инфляцией)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13508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ПО СТАТЬЕ,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1661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6.Смазочные и прочие вспом. материалы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а)масло моторное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М-10ДМ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100 л. топлива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3,2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Расход в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116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1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142,16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Затраты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16492,18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б)Трансмиссионные масла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ТАД-18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100 л., топлива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0,4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Расход в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14,50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Гл.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57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Затраты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826,58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в) Специальные масла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ВМГЗ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100г. топлива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1,1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Расход,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39,88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1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57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Затраты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2273,10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г)Пластичная смазка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Литол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 100 л. топлива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0,3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Расход в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10,88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1 л.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67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Затраты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299,60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д) Обтирочный и прочие вспомог.материалы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Затраты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79,76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ПО СТАТЬЕ,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85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7.Утилизация отходов: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Цена утилизации 1 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3 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,руб.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33,28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Стоимость утилизации 1 рейс,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42261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Прямые затраты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127982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НАКЛАДНЫЕ РАСХОДЫ, руб. (105%*0,94 от ФОТ =98,7%*50%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62670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ИТОГО СЕБЕСТОИМОСТЬ,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190652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РЕНТАБЕЛЬНОСТЬ, 10%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19065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СТОИМОСТЬ, руб/мес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209717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1 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3 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165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СТОИМОСТЬ 1м</w:t>
            </w: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vertAlign w:val="superscript"/>
                <w:lang w:eastAsia="ru-RU"/>
              </w:rPr>
              <w:t>3 </w:t>
            </w: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с налогом на доходы 15%, руб.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190</w:t>
            </w:r>
          </w:p>
        </w:tc>
      </w:tr>
    </w:tbl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 связью администрации В.А.Куклина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Оекского муниципального образования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февраля 2013 г. № 39-п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404F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Расчет стоимости сбора и вывоза ТБО на территории Оекского муниципального образования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420"/>
        <w:gridCol w:w="1728"/>
        <w:gridCol w:w="1524"/>
      </w:tblGrid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Ед.измерения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показатель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накопления на 1 жителя в год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/чел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2,4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Норма накопления на 1 жителя в месяц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/чел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0,2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Количество домовладений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2022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Численность жителей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6350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Среднее количество чел. в домовладении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чел/дом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Средний объем ТБО на домовладение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/чел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0,60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Тариф за 1 М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vertAlign w:val="superscript"/>
                <w:lang w:eastAsia="ru-RU"/>
              </w:rPr>
              <w:t>3</w:t>
            </w: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ТБО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190</w:t>
            </w:r>
          </w:p>
        </w:tc>
      </w:tr>
      <w:tr w:rsidR="003404F4" w:rsidRPr="003404F4" w:rsidTr="003404F4">
        <w:trPr>
          <w:tblCellSpacing w:w="0" w:type="dxa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Стоимость ТБО на домовладение в месяц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руб/мес.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404F4" w:rsidRPr="003404F4" w:rsidRDefault="003404F4" w:rsidP="003404F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404F4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114</w:t>
            </w:r>
          </w:p>
        </w:tc>
      </w:tr>
    </w:tbl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04F4" w:rsidRPr="003404F4" w:rsidRDefault="003404F4" w:rsidP="003404F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04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404F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 связью администрации В.А.Куклина</w:t>
      </w:r>
    </w:p>
    <w:p w:rsidR="003E0016" w:rsidRPr="00AC2F1D" w:rsidRDefault="003E0016" w:rsidP="00AC2F1D">
      <w:bookmarkStart w:id="0" w:name="_GoBack"/>
      <w:bookmarkEnd w:id="0"/>
    </w:p>
    <w:sectPr w:rsidR="003E0016" w:rsidRPr="00AC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7527E"/>
    <w:rsid w:val="00AC2F1D"/>
    <w:rsid w:val="00C213CA"/>
    <w:rsid w:val="00CC6527"/>
    <w:rsid w:val="00D30867"/>
    <w:rsid w:val="00D705AD"/>
    <w:rsid w:val="00DA5884"/>
    <w:rsid w:val="00DD34AC"/>
    <w:rsid w:val="00ED02B5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2022-10-21T04:13:00Z</dcterms:created>
  <dcterms:modified xsi:type="dcterms:W3CDTF">2022-10-21T04:44:00Z</dcterms:modified>
</cp:coreProperties>
</file>