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EF661" w14:textId="77777777" w:rsidR="00F76EBA" w:rsidRPr="002737E7" w:rsidRDefault="0045097D" w:rsidP="00F76EB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737E7">
        <w:rPr>
          <w:rFonts w:ascii="Arial" w:hAnsi="Arial" w:cs="Arial"/>
          <w:b/>
          <w:sz w:val="28"/>
          <w:szCs w:val="28"/>
        </w:rPr>
        <w:t>Сведения о порядке досудебного обжалования решений контрольного (надзорного) органа, действия (бездействия) его должностных лиц</w:t>
      </w:r>
    </w:p>
    <w:p w14:paraId="185EBBFC" w14:textId="77777777" w:rsidR="005646DD" w:rsidRDefault="005646DD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2D2897D" w14:textId="79B11FF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sz w:val="24"/>
          <w:szCs w:val="24"/>
          <w:lang w:eastAsia="ru-RU"/>
        </w:rPr>
        <w:t>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14:paraId="01F15289" w14:textId="5A57C728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жилищного контроля, имеют право на досудебное обжалование:</w:t>
      </w:r>
    </w:p>
    <w:p w14:paraId="21F8083F" w14:textId="7777777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решений о проведении контрольных мероприятий;</w:t>
      </w:r>
    </w:p>
    <w:p w14:paraId="43610E63" w14:textId="7777777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sz w:val="24"/>
          <w:szCs w:val="24"/>
          <w:lang w:eastAsia="ru-RU"/>
        </w:rPr>
        <w:t>2) актов контрольных мероприятий, предписаний об устранении выявленных нарушений;</w:t>
      </w:r>
    </w:p>
    <w:p w14:paraId="7D71D0F7" w14:textId="7777777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sz w:val="24"/>
          <w:szCs w:val="24"/>
          <w:lang w:eastAsia="ru-RU"/>
        </w:rPr>
        <w:t>3) действий (бездействия) должностных лиц в рамках контрольных мероприятий.</w:t>
      </w:r>
    </w:p>
    <w:p w14:paraId="126A8E3E" w14:textId="5351F386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sz w:val="24"/>
          <w:szCs w:val="24"/>
          <w:lang w:eastAsia="ru-RU"/>
        </w:rPr>
        <w:t>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2737E7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и (или) регионального портала государственных и муниципальных услуг.</w:t>
      </w:r>
    </w:p>
    <w:p w14:paraId="1CDF9367" w14:textId="77777777" w:rsidR="002737E7" w:rsidRPr="002737E7" w:rsidRDefault="002737E7" w:rsidP="002737E7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sz w:val="24"/>
          <w:szCs w:val="24"/>
          <w:lang w:eastAsia="ru-RU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с предварительным информированием Главы о наличии в</w:t>
      </w:r>
      <w:r w:rsidRPr="002737E7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2737E7">
        <w:rPr>
          <w:rFonts w:ascii="Arial" w:eastAsia="Times New Roman" w:hAnsi="Arial" w:cs="Arial"/>
          <w:sz w:val="24"/>
          <w:szCs w:val="24"/>
          <w:lang w:eastAsia="ru-RU"/>
        </w:rPr>
        <w:t>жалобе (документах) сведений, составляющих государственную или иную охраняемую законом тайну.</w:t>
      </w:r>
    </w:p>
    <w:p w14:paraId="482696B5" w14:textId="612C3A7D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sz w:val="24"/>
          <w:szCs w:val="24"/>
          <w:lang w:eastAsia="ru-RU"/>
        </w:rPr>
        <w:t>Жалоба на решение администрации, действия (бездействие) его должностных лиц рассматривается Главой.</w:t>
      </w:r>
    </w:p>
    <w:p w14:paraId="0B7071C1" w14:textId="1B7528C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73C89DFA" w14:textId="7777777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726167BE" w14:textId="7777777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DD5E1D5" w14:textId="7777777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31455AF5" w14:textId="0D996A2F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14:paraId="4CBF33C8" w14:textId="7777777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sz w:val="24"/>
          <w:szCs w:val="24"/>
          <w:lang w:eastAsia="ru-RU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не более чем на 20 рабочих дней.</w:t>
      </w:r>
    </w:p>
    <w:p w14:paraId="3BADBB06" w14:textId="77777777" w:rsidR="005646DD" w:rsidRDefault="005646DD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564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EBA"/>
    <w:rsid w:val="00127C46"/>
    <w:rsid w:val="002737E7"/>
    <w:rsid w:val="003D5AEB"/>
    <w:rsid w:val="0045097D"/>
    <w:rsid w:val="005646DD"/>
    <w:rsid w:val="005908BC"/>
    <w:rsid w:val="006C4232"/>
    <w:rsid w:val="008F4C0B"/>
    <w:rsid w:val="00AD32E6"/>
    <w:rsid w:val="00C81403"/>
    <w:rsid w:val="00EB00B7"/>
    <w:rsid w:val="00F7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9609C"/>
  <w15:docId w15:val="{7A3DD78C-F1CC-4A41-9F29-B6ADEE57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dcterms:created xsi:type="dcterms:W3CDTF">2023-10-20T02:01:00Z</dcterms:created>
  <dcterms:modified xsi:type="dcterms:W3CDTF">2023-10-20T02:01:00Z</dcterms:modified>
</cp:coreProperties>
</file>