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«____» _______ 2021 года                                                                        №  ______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2021 ГОД И НА ПЛАНОВЫЙ ПЕРИОД 2022 И 2023 ГОДОВ»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25.12.2020 г. № 39-69 Д/сп «О бюджете Оекского муниципального образования на 2021 год и на плановый период 2022 и 2023 годов» следующие изменения и дополнения: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пункты 1, 2 решения изложить в следующей редакции: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 на 2021 год: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60 024,4 тыс. рублей, из них объем межбюджетных трансфертов, получаемых из других бюджетов бюджетной системы Российской Федерации, в сумме 29 250,4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62 291,3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2 266,9 тыс. рублей, или 7,4%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основные характеристики местного бюджета на плановый период 2022 и 2023 годов: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на 2022 год в сумме 49 602,9 тыс. рублей, из них объем межбюджетных трансфертов, получаемых из других бюджетов бюджетной системы Российской Федерации, в сумме 18 933,2 тыс. рублей, на 2023 год в сумме 45 222,4 тыс. рублей, из них объем межбюджетных трансфертов, получаемых из других бюджетов бюджетной системы Российской Федерации, в сумме 13 656,1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на 2022 год в сумме 51 102,9 тыс. рублей, в том числе условно утвержденные расходы в сумме 1 123,9 тыс. рублей, на 2023 год  в сумме 46 772,4 тыс. рублей, в том числе условно утвержденные расходы в сумме 2 243,8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размер дефицита местного бюджета на 2022 год в сумме 1 500,0 тыс. рублей, или 5% утвержденного общего годового объема доходов местного бюджета без учета утвержденного объема безвозмездных поступлений, на 2023 год в 1 550,0 тыс. рублей, или 5% утвержденного общего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годового объема доходов местного бюджета без учета утвержденного объема безвозмездных поступлений».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1, 2, 6, 7, 8, 9, 10, 11, 12, 13, 14, 15  изложить в новой редакции (прилагаются).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 Оекского муниципального образования от 25.12.2020 г. № 39-69 Д/сп информацию о внесении изменений и дополнений.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О.А.Парфенов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   2022 И 2023 ГОДОВ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2021 года внесены следующие изменения: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В соответствии с проектом решения Думы «О внесении изменений в решение Думы Иркутского района от 10 декабря  2020 г. № 16-132/рд «О районном бюджете на 2021 год и на плановый период 2022 и 2023 годов», а так же доведенным уведомлением по расчетам между бюджетами от 30.09.2021 № 15701 увеличены безвозмездные перечисления в виде дотации бюджетам сельских поселений на выравнивание бюджетной обеспеченности из бюджетов муниципальных районов по коду бюджетной классификации (далее – КБК)   «72620216001100000150» в размере 888,5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 основании письма Межрайонной ИФНС России № 12 от 06.08.2021 № 07-28/015119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>«Об ожидаемой оценке поступлений доходов в 2021 году и прогнозу поступлений в 2022-2024 гг» и с учетом фактических поступлений в бюджет Оекского муниципального образования на 01.10.2021 плановые значения на 2021 год по следующим видам доходов: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18210102010010000110 «Налог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 Налогового кодекса Российской Федерации» увеличить на сумму 5,6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- 18210102020010000110 «Налог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Федерации» увеличить на сумму 0,1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- 18210102030010000110 «Налог на доходы физических лиц с доходов,  полученных физическими лицами в соответствии со статьей 228  Налогового кодекса Российской Федерации» увеличить на сумму 29,1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- 18210601030100000110 «Налог на имущество физических лиц, взимаемый по ставкам, применяемым к объектам налогообложения, расположенным в границах сельских   поселений» уменьшить на сумму 1 063,7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- 18210606033100000110 «Земельный налог с организаций, обладающих земельным участком, расположенным в границах сельских поселений» увеличить на сумму 1 104,3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- 18210606043100000110 «Земельный налог с физических лиц, обладающих земельным участком, расположенным в границах сельских поселений» уменьшить на сумму 75,4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2021 год увеличилась на 888,5 тыс. рублей и составит 60 024,4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В расходную часть бюджета на 2021 год внесены следующие изменения: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расходы»: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 код бюджетной классификации (далее – КБК) «9110060001»: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по коду вида расходов (далее – КВР) 121 «Фонд оплаты труда государственных (муниципальных) органов» увеличить на сумму 500,0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КВР 831 «Исполнение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учреждений» уменьшить на сумму 70,0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КВР 853 «Уплата иных платежей» увеличить на сумму 70, 0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1.2</w:t>
      </w:r>
      <w:r>
        <w:rPr>
          <w:rFonts w:ascii="Tahoma" w:hAnsi="Tahoma" w:cs="Tahoma"/>
          <w:color w:val="2C2C2C"/>
          <w:sz w:val="20"/>
          <w:szCs w:val="20"/>
        </w:rPr>
        <w:t> подраздел 0113 «Другие общегосударственные вопросы» КБК «9110060002»: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КВР 111 «Фонд оплаты труда учреждений» увеличить на сумму 150,0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увеличить на сумму 50,0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«Жилищно-коммунальное хозяйство»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уточнения муниципальной программы «Формирование современной городской среды на территории Оекского муниципального образования на 2018-2024 годы» по фактическим расходам: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2.1.</w:t>
      </w:r>
      <w:r>
        <w:rPr>
          <w:rFonts w:ascii="Tahoma" w:hAnsi="Tahoma" w:cs="Tahoma"/>
          <w:color w:val="2C2C2C"/>
          <w:sz w:val="20"/>
          <w:szCs w:val="20"/>
        </w:rPr>
        <w:t> подраздел 0503 «Благоустройство» по КБК «2280099033», КВР 244 «Прочая закупка товаров, работ и услуг» уменьшить на сумму 638,0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2.2.</w:t>
      </w:r>
      <w:r>
        <w:rPr>
          <w:rFonts w:ascii="Tahoma" w:hAnsi="Tahoma" w:cs="Tahoma"/>
          <w:color w:val="2C2C2C"/>
          <w:sz w:val="20"/>
          <w:szCs w:val="20"/>
        </w:rPr>
        <w:t> подраздел 0503 «Благоустройство» по КБК «228F255551», КВР 244 «Прочая закупка товаров, работ и услуг» уменьшить на сумму 362,0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3. Раздел «Культура,кинематография»: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3.1.</w:t>
      </w:r>
      <w:r>
        <w:rPr>
          <w:rFonts w:ascii="Tahoma" w:hAnsi="Tahoma" w:cs="Tahoma"/>
          <w:color w:val="2C2C2C"/>
          <w:sz w:val="20"/>
          <w:szCs w:val="20"/>
        </w:rPr>
        <w:t> подраздел 0801 «Культура» в связи с дефицитом бюджета: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КВР 111 «Фонд оплаты труда учреждений» увеличить на сумму 700,0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увеличить на сумму 488,5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2021 году уменьшается на 888,5 тыс. рублей и составит 62 291,3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2022 года внесены следующие изменения: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 В соответствии с доведенным уведомлением по расчетам между бюджетами от 06.10.2021 № 64441 Министерства жилищной политики и энергетики Иркутской области увеличены безвозмездные перечисления в виде субсидии бюджетам сельских поселений на реализацию программ формирования современной городской среды по коду бюджетной классификации (далее – КБК)  «72620225555100000150» на 2022 год в размере 3 563,5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2022 год увеличилась на 3 563,5 тыс. рублей и составит 49 602,9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2022 год внесены следующие изменения: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расходы»: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 код бюджетной классификации (далее – КБК) «9110060001»: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КВР 121 «Фонд оплаты труда государственных (муниципальных) органов» уменьшить на сумму 1 037,1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«Национальная экономика»: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</w:t>
      </w:r>
      <w:r>
        <w:rPr>
          <w:rFonts w:ascii="Tahoma" w:hAnsi="Tahoma" w:cs="Tahoma"/>
          <w:color w:val="2C2C2C"/>
          <w:sz w:val="20"/>
          <w:szCs w:val="20"/>
        </w:rPr>
        <w:t>. подраздел 0409 «Дорожное хозяйство (дорожные фонды)»: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 основании уточненного прогноза поступления доходов о уплаты акцизов на нефтепродукты на 2020-2022 годов Управления Федерального казначейства ИО от 30.10.2020 внесены следующие изменения в налоги на товары (работы, услуги), реализуемые на территории РФ КБК «2010099020» по КВР 244 «Прочая закупка товаров, работ и услуг» уменьшить на 100,0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3. Раздел «Жилищно-коммунальное хозяйство»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уточнения муниципальной программы «Формирование современной городской среды на территории Оекского муниципального образования на 2018-2024 годы» по фактическим расходам: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3.1.</w:t>
      </w:r>
      <w:r>
        <w:rPr>
          <w:rFonts w:ascii="Tahoma" w:hAnsi="Tahoma" w:cs="Tahoma"/>
          <w:color w:val="2C2C2C"/>
          <w:sz w:val="20"/>
          <w:szCs w:val="20"/>
        </w:rPr>
        <w:t> подраздел 0503 «Благоустройство» по КБК «2280099033», КВР 244 «Прочая закупка товаров, работ и услуг» увеличить на сумму 770,6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3.2.</w:t>
      </w:r>
      <w:r>
        <w:rPr>
          <w:rFonts w:ascii="Tahoma" w:hAnsi="Tahoma" w:cs="Tahoma"/>
          <w:color w:val="2C2C2C"/>
          <w:sz w:val="20"/>
          <w:szCs w:val="20"/>
        </w:rPr>
        <w:t> подраздел 0503 «Благоустройство» по КБК «228F255551», КВР 244 «Прочая закупка товаров, работ и услуг» увеличить на сумму 3 730,0 тыс. рублей;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2022 году увеличилась на 3 563,5 тыс. рублей и составит 51 102,9 тыс. рублей.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55061" w:rsidRDefault="00B55061" w:rsidP="00B55061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eastAsiaTheme="majorEastAsia" w:hAnsi="Tahoma" w:cs="Tahoma"/>
          <w:color w:val="808080"/>
          <w:sz w:val="20"/>
          <w:szCs w:val="20"/>
        </w:rPr>
        <w:t>Скачать файл: </w:t>
      </w:r>
      <w:hyperlink r:id="rId6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prilozhenija-k-resheniju-o-bjudzhete-na-2021-2023-gody-ot-29_10_2021-kopija.xlsx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eastAsiaTheme="majorEastAsia" w:hAnsi="Tahoma" w:cs="Tahoma"/>
          <w:color w:val="808080"/>
          <w:sz w:val="20"/>
          <w:szCs w:val="20"/>
        </w:rPr>
        <w:t>Посмотреть онлайн файл: </w:t>
      </w:r>
      <w:hyperlink r:id="rId7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prilozhenija-k-resheniju-o-bjudzhete-na-2021-2023-gody-ot-29_10_2021-kopija.xlsx</w:t>
        </w:r>
      </w:hyperlink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887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887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4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617</cp:revision>
  <dcterms:created xsi:type="dcterms:W3CDTF">2022-10-31T02:01:00Z</dcterms:created>
  <dcterms:modified xsi:type="dcterms:W3CDTF">2022-11-01T05:28:00Z</dcterms:modified>
</cp:coreProperties>
</file>