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72BF3" w:rsidRPr="00C72BF3" w:rsidRDefault="00C72BF3" w:rsidP="00C72BF3">
      <w:pPr>
        <w:shd w:val="clear" w:color="auto" w:fill="FFFFFF"/>
        <w:spacing w:line="240" w:lineRule="auto"/>
        <w:ind w:firstLine="0"/>
        <w:jc w:val="center"/>
        <w:rPr>
          <w:rFonts w:ascii="Tahoma" w:eastAsia="Times New Roman" w:hAnsi="Tahoma" w:cs="Tahoma"/>
          <w:color w:val="2C2C2C"/>
          <w:sz w:val="20"/>
          <w:szCs w:val="20"/>
          <w:lang w:eastAsia="ru-RU"/>
        </w:rPr>
      </w:pPr>
      <w:r w:rsidRPr="00C72BF3">
        <w:rPr>
          <w:rFonts w:ascii="Tahoma" w:eastAsia="Times New Roman" w:hAnsi="Tahoma" w:cs="Tahoma"/>
          <w:b/>
          <w:bCs/>
          <w:color w:val="2C2C2C"/>
          <w:sz w:val="20"/>
          <w:szCs w:val="20"/>
          <w:lang w:eastAsia="ru-RU"/>
        </w:rPr>
        <w:t>РОССИЙСКАЯ ФЕДЕРАЦИЯ</w:t>
      </w:r>
    </w:p>
    <w:p w:rsidR="00C72BF3" w:rsidRPr="00C72BF3" w:rsidRDefault="00C72BF3" w:rsidP="00C72BF3">
      <w:pPr>
        <w:shd w:val="clear" w:color="auto" w:fill="FFFFFF"/>
        <w:spacing w:line="240" w:lineRule="auto"/>
        <w:ind w:firstLine="0"/>
        <w:jc w:val="center"/>
        <w:rPr>
          <w:rFonts w:ascii="Tahoma" w:eastAsia="Times New Roman" w:hAnsi="Tahoma" w:cs="Tahoma"/>
          <w:color w:val="2C2C2C"/>
          <w:sz w:val="20"/>
          <w:szCs w:val="20"/>
          <w:lang w:eastAsia="ru-RU"/>
        </w:rPr>
      </w:pPr>
      <w:r w:rsidRPr="00C72BF3">
        <w:rPr>
          <w:rFonts w:ascii="Tahoma" w:eastAsia="Times New Roman" w:hAnsi="Tahoma" w:cs="Tahoma"/>
          <w:b/>
          <w:bCs/>
          <w:color w:val="2C2C2C"/>
          <w:sz w:val="20"/>
          <w:szCs w:val="20"/>
          <w:lang w:eastAsia="ru-RU"/>
        </w:rPr>
        <w:t>ИРКУТСКАЯ ОБЛАСТЬ</w:t>
      </w:r>
    </w:p>
    <w:p w:rsidR="00C72BF3" w:rsidRPr="00C72BF3" w:rsidRDefault="00C72BF3" w:rsidP="00C72BF3">
      <w:pPr>
        <w:shd w:val="clear" w:color="auto" w:fill="FFFFFF"/>
        <w:spacing w:line="240" w:lineRule="auto"/>
        <w:ind w:firstLine="0"/>
        <w:jc w:val="center"/>
        <w:rPr>
          <w:rFonts w:ascii="Tahoma" w:eastAsia="Times New Roman" w:hAnsi="Tahoma" w:cs="Tahoma"/>
          <w:color w:val="2C2C2C"/>
          <w:sz w:val="20"/>
          <w:szCs w:val="20"/>
          <w:lang w:eastAsia="ru-RU"/>
        </w:rPr>
      </w:pPr>
      <w:r w:rsidRPr="00C72BF3">
        <w:rPr>
          <w:rFonts w:ascii="Tahoma" w:eastAsia="Times New Roman" w:hAnsi="Tahoma" w:cs="Tahoma"/>
          <w:b/>
          <w:bCs/>
          <w:color w:val="2C2C2C"/>
          <w:sz w:val="20"/>
          <w:szCs w:val="20"/>
          <w:lang w:eastAsia="ru-RU"/>
        </w:rPr>
        <w:t>ИРКУТСКИЙ РАЙОН</w:t>
      </w:r>
    </w:p>
    <w:p w:rsidR="00C72BF3" w:rsidRPr="00C72BF3" w:rsidRDefault="00C72BF3" w:rsidP="00C72BF3">
      <w:pPr>
        <w:shd w:val="clear" w:color="auto" w:fill="FFFFFF"/>
        <w:spacing w:line="240" w:lineRule="auto"/>
        <w:ind w:firstLine="0"/>
        <w:jc w:val="center"/>
        <w:rPr>
          <w:rFonts w:ascii="Tahoma" w:eastAsia="Times New Roman" w:hAnsi="Tahoma" w:cs="Tahoma"/>
          <w:color w:val="2C2C2C"/>
          <w:sz w:val="20"/>
          <w:szCs w:val="20"/>
          <w:lang w:eastAsia="ru-RU"/>
        </w:rPr>
      </w:pPr>
      <w:r w:rsidRPr="00C72BF3">
        <w:rPr>
          <w:rFonts w:ascii="Tahoma" w:eastAsia="Times New Roman" w:hAnsi="Tahoma" w:cs="Tahoma"/>
          <w:b/>
          <w:bCs/>
          <w:color w:val="2C2C2C"/>
          <w:sz w:val="20"/>
          <w:szCs w:val="20"/>
          <w:lang w:eastAsia="ru-RU"/>
        </w:rPr>
        <w:t>ОЕКСКОЕ МУНИЦИПАЛЬНОЕ ОБРАЗОВАНИЕ</w:t>
      </w:r>
    </w:p>
    <w:p w:rsidR="00C72BF3" w:rsidRPr="00C72BF3" w:rsidRDefault="00C72BF3" w:rsidP="00C72BF3">
      <w:pPr>
        <w:shd w:val="clear" w:color="auto" w:fill="FFFFFF"/>
        <w:spacing w:line="240" w:lineRule="auto"/>
        <w:ind w:firstLine="0"/>
        <w:jc w:val="center"/>
        <w:rPr>
          <w:rFonts w:ascii="Tahoma" w:eastAsia="Times New Roman" w:hAnsi="Tahoma" w:cs="Tahoma"/>
          <w:color w:val="2C2C2C"/>
          <w:sz w:val="20"/>
          <w:szCs w:val="20"/>
          <w:lang w:eastAsia="ru-RU"/>
        </w:rPr>
      </w:pPr>
      <w:r w:rsidRPr="00C72BF3">
        <w:rPr>
          <w:rFonts w:ascii="Tahoma" w:eastAsia="Times New Roman" w:hAnsi="Tahoma" w:cs="Tahoma"/>
          <w:b/>
          <w:bCs/>
          <w:color w:val="2C2C2C"/>
          <w:sz w:val="20"/>
          <w:szCs w:val="20"/>
          <w:lang w:eastAsia="ru-RU"/>
        </w:rPr>
        <w:t> </w:t>
      </w:r>
    </w:p>
    <w:p w:rsidR="00C72BF3" w:rsidRPr="00C72BF3" w:rsidRDefault="00C72BF3" w:rsidP="00C72BF3">
      <w:pPr>
        <w:shd w:val="clear" w:color="auto" w:fill="FFFFFF"/>
        <w:spacing w:line="240" w:lineRule="auto"/>
        <w:ind w:firstLine="0"/>
        <w:jc w:val="center"/>
        <w:rPr>
          <w:rFonts w:ascii="Tahoma" w:eastAsia="Times New Roman" w:hAnsi="Tahoma" w:cs="Tahoma"/>
          <w:color w:val="2C2C2C"/>
          <w:sz w:val="20"/>
          <w:szCs w:val="20"/>
          <w:lang w:eastAsia="ru-RU"/>
        </w:rPr>
      </w:pPr>
      <w:r w:rsidRPr="00C72BF3">
        <w:rPr>
          <w:rFonts w:ascii="Tahoma" w:eastAsia="Times New Roman" w:hAnsi="Tahoma" w:cs="Tahoma"/>
          <w:b/>
          <w:bCs/>
          <w:color w:val="2C2C2C"/>
          <w:sz w:val="20"/>
          <w:szCs w:val="20"/>
          <w:lang w:eastAsia="ru-RU"/>
        </w:rPr>
        <w:t>АДМИНИСТРАЦИЯ</w:t>
      </w:r>
    </w:p>
    <w:p w:rsidR="00C72BF3" w:rsidRPr="00C72BF3" w:rsidRDefault="00C72BF3" w:rsidP="00C72BF3">
      <w:pPr>
        <w:shd w:val="clear" w:color="auto" w:fill="FFFFFF"/>
        <w:spacing w:line="240" w:lineRule="auto"/>
        <w:ind w:firstLine="0"/>
        <w:jc w:val="center"/>
        <w:rPr>
          <w:rFonts w:ascii="Tahoma" w:eastAsia="Times New Roman" w:hAnsi="Tahoma" w:cs="Tahoma"/>
          <w:color w:val="2C2C2C"/>
          <w:sz w:val="20"/>
          <w:szCs w:val="20"/>
          <w:lang w:eastAsia="ru-RU"/>
        </w:rPr>
      </w:pPr>
      <w:r w:rsidRPr="00C72BF3">
        <w:rPr>
          <w:rFonts w:ascii="Tahoma" w:eastAsia="Times New Roman" w:hAnsi="Tahoma" w:cs="Tahoma"/>
          <w:b/>
          <w:bCs/>
          <w:color w:val="2C2C2C"/>
          <w:sz w:val="20"/>
          <w:szCs w:val="20"/>
          <w:lang w:eastAsia="ru-RU"/>
        </w:rPr>
        <w:t> </w:t>
      </w:r>
    </w:p>
    <w:p w:rsidR="00C72BF3" w:rsidRPr="00C72BF3" w:rsidRDefault="00C72BF3" w:rsidP="00C72BF3">
      <w:pPr>
        <w:shd w:val="clear" w:color="auto" w:fill="FFFFFF"/>
        <w:spacing w:line="240" w:lineRule="auto"/>
        <w:ind w:firstLine="0"/>
        <w:jc w:val="center"/>
        <w:rPr>
          <w:rFonts w:ascii="Tahoma" w:eastAsia="Times New Roman" w:hAnsi="Tahoma" w:cs="Tahoma"/>
          <w:color w:val="2C2C2C"/>
          <w:sz w:val="20"/>
          <w:szCs w:val="20"/>
          <w:lang w:eastAsia="ru-RU"/>
        </w:rPr>
      </w:pPr>
      <w:r w:rsidRPr="00C72BF3">
        <w:rPr>
          <w:rFonts w:ascii="Tahoma" w:eastAsia="Times New Roman" w:hAnsi="Tahoma" w:cs="Tahoma"/>
          <w:b/>
          <w:bCs/>
          <w:color w:val="2C2C2C"/>
          <w:sz w:val="20"/>
          <w:szCs w:val="20"/>
          <w:lang w:eastAsia="ru-RU"/>
        </w:rPr>
        <w:t>ПОСТАНОВЛЕНИЕ</w:t>
      </w:r>
    </w:p>
    <w:p w:rsidR="00C72BF3" w:rsidRPr="00C72BF3" w:rsidRDefault="00C72BF3" w:rsidP="00C72BF3">
      <w:pPr>
        <w:spacing w:line="240" w:lineRule="auto"/>
        <w:ind w:firstLine="0"/>
        <w:jc w:val="left"/>
        <w:rPr>
          <w:rFonts w:eastAsia="Times New Roman" w:cs="Times New Roman"/>
          <w:sz w:val="24"/>
          <w:szCs w:val="24"/>
          <w:lang w:eastAsia="ru-RU"/>
        </w:rPr>
      </w:pPr>
      <w:r w:rsidRPr="00C72BF3">
        <w:rPr>
          <w:rFonts w:ascii="Tahoma" w:eastAsia="Times New Roman" w:hAnsi="Tahoma" w:cs="Tahoma"/>
          <w:color w:val="2C2C2C"/>
          <w:sz w:val="20"/>
          <w:szCs w:val="20"/>
          <w:shd w:val="clear" w:color="auto" w:fill="FFFFFF"/>
          <w:lang w:eastAsia="ru-RU"/>
        </w:rPr>
        <w:t> </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от «21» сентября 2020 г.                                                                                                           №116-п </w:t>
      </w:r>
      <w:r w:rsidRPr="00C72BF3">
        <w:rPr>
          <w:rFonts w:ascii="Tahoma" w:eastAsia="Times New Roman" w:hAnsi="Tahoma" w:cs="Tahoma"/>
          <w:color w:val="2C2C2C"/>
          <w:sz w:val="20"/>
          <w:szCs w:val="20"/>
          <w:lang w:eastAsia="ru-RU"/>
        </w:rPr>
        <w:br/>
      </w:r>
      <w:r w:rsidRPr="00C72BF3">
        <w:rPr>
          <w:rFonts w:ascii="Tahoma" w:eastAsia="Times New Roman" w:hAnsi="Tahoma" w:cs="Tahoma"/>
          <w:b/>
          <w:bCs/>
          <w:color w:val="2C2C2C"/>
          <w:sz w:val="20"/>
          <w:szCs w:val="20"/>
          <w:shd w:val="clear" w:color="auto" w:fill="FFFFFF"/>
          <w:lang w:eastAsia="ru-RU"/>
        </w:rPr>
        <w:t> </w:t>
      </w:r>
    </w:p>
    <w:p w:rsidR="00C72BF3" w:rsidRPr="00C72BF3" w:rsidRDefault="00C72BF3" w:rsidP="00C72BF3">
      <w:pPr>
        <w:shd w:val="clear" w:color="auto" w:fill="FFFFFF"/>
        <w:spacing w:line="240" w:lineRule="auto"/>
        <w:ind w:firstLine="0"/>
        <w:jc w:val="center"/>
        <w:rPr>
          <w:rFonts w:ascii="Tahoma" w:eastAsia="Times New Roman" w:hAnsi="Tahoma" w:cs="Tahoma"/>
          <w:color w:val="2C2C2C"/>
          <w:sz w:val="20"/>
          <w:szCs w:val="20"/>
          <w:lang w:eastAsia="ru-RU"/>
        </w:rPr>
      </w:pPr>
      <w:r w:rsidRPr="00C72BF3">
        <w:rPr>
          <w:rFonts w:ascii="Tahoma" w:eastAsia="Times New Roman" w:hAnsi="Tahoma" w:cs="Tahoma"/>
          <w:b/>
          <w:bCs/>
          <w:color w:val="2C2C2C"/>
          <w:sz w:val="20"/>
          <w:szCs w:val="20"/>
          <w:lang w:eastAsia="ru-RU"/>
        </w:rPr>
        <w:t>ОБ УТВЕРЖДЕНИИ АДМИНИСТРАТИВНОГО РЕГЛАМЕНТА ПРЕДОСТАВЛЕНИЯ МУНИЦИПАЛЬНОЙ УСЛУГИ «ВЫДАЧА УВЕДОМЛЕНИЯ О СООТВЕТСТВИИ (НЕСООТВЕТСТВИИ)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r w:rsidRPr="00C72BF3">
        <w:rPr>
          <w:rFonts w:ascii="Tahoma" w:eastAsia="Times New Roman" w:hAnsi="Tahoma" w:cs="Tahoma"/>
          <w:b/>
          <w:bCs/>
          <w:color w:val="2C2C2C"/>
          <w:sz w:val="20"/>
          <w:szCs w:val="20"/>
          <w:lang w:eastAsia="ru-RU"/>
        </w:rPr>
        <w:br/>
        <w:t> </w:t>
      </w:r>
    </w:p>
    <w:p w:rsidR="00C72BF3" w:rsidRPr="00C72BF3" w:rsidRDefault="00C72BF3" w:rsidP="00C72BF3">
      <w:pPr>
        <w:spacing w:line="240" w:lineRule="auto"/>
        <w:ind w:firstLine="0"/>
        <w:jc w:val="left"/>
        <w:rPr>
          <w:rFonts w:eastAsia="Times New Roman" w:cs="Times New Roman"/>
          <w:sz w:val="24"/>
          <w:szCs w:val="24"/>
          <w:lang w:eastAsia="ru-RU"/>
        </w:rPr>
      </w:pPr>
      <w:r w:rsidRPr="00C72BF3">
        <w:rPr>
          <w:rFonts w:ascii="Tahoma" w:eastAsia="Times New Roman" w:hAnsi="Tahoma" w:cs="Tahoma"/>
          <w:color w:val="2C2C2C"/>
          <w:sz w:val="20"/>
          <w:szCs w:val="20"/>
          <w:shd w:val="clear" w:color="auto" w:fill="FFFFFF"/>
          <w:lang w:eastAsia="ru-RU"/>
        </w:rPr>
        <w:t>В соответствии со статьей 51.1 Градостроительного кодекса Российской Федерации, Федеральным законом от 27 июля 2010 года № 210</w:t>
      </w:r>
      <w:r w:rsidRPr="00C72BF3">
        <w:rPr>
          <w:rFonts w:ascii="Tahoma" w:eastAsia="Times New Roman" w:hAnsi="Tahoma" w:cs="Tahoma"/>
          <w:color w:val="2C2C2C"/>
          <w:sz w:val="20"/>
          <w:szCs w:val="20"/>
          <w:shd w:val="clear" w:color="auto" w:fill="FFFFFF"/>
          <w:lang w:eastAsia="ru-RU"/>
        </w:rPr>
        <w:noBreakHyphen/>
        <w:t>ФЗ «Об организации предоставления государственных и муниципальных услуг», Правилами разработки и утверждения административных регламентов предоставления муниципальных услуг, утвержденных постановлением администрации Оекского муниципального образования от 19 августа 2011 года №217-п «О разработке и утверждении административных регламентов исполнения муниципальных функций и административных регламентов предоставления муниципальных услуг администрации Оекского муниципального образования», руководствуясь статьей 48, 52 Устава Оекского муниципального образования, администрация Оекского муниципального образования </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 </w:t>
      </w:r>
    </w:p>
    <w:p w:rsidR="00C72BF3" w:rsidRPr="00C72BF3" w:rsidRDefault="00C72BF3" w:rsidP="00C72BF3">
      <w:pPr>
        <w:shd w:val="clear" w:color="auto" w:fill="FFFFFF"/>
        <w:spacing w:line="240" w:lineRule="auto"/>
        <w:ind w:firstLine="0"/>
        <w:jc w:val="center"/>
        <w:rPr>
          <w:rFonts w:ascii="Tahoma" w:eastAsia="Times New Roman" w:hAnsi="Tahoma" w:cs="Tahoma"/>
          <w:color w:val="2C2C2C"/>
          <w:sz w:val="20"/>
          <w:szCs w:val="20"/>
          <w:lang w:eastAsia="ru-RU"/>
        </w:rPr>
      </w:pPr>
      <w:r w:rsidRPr="00C72BF3">
        <w:rPr>
          <w:rFonts w:ascii="Tahoma" w:eastAsia="Times New Roman" w:hAnsi="Tahoma" w:cs="Tahoma"/>
          <w:b/>
          <w:bCs/>
          <w:color w:val="2C2C2C"/>
          <w:sz w:val="20"/>
          <w:szCs w:val="20"/>
          <w:lang w:eastAsia="ru-RU"/>
        </w:rPr>
        <w:t>ПОСТАНОВЛЯЕТ:</w:t>
      </w:r>
    </w:p>
    <w:p w:rsidR="00C72BF3" w:rsidRPr="00C72BF3" w:rsidRDefault="00C72BF3" w:rsidP="00C72BF3">
      <w:pPr>
        <w:spacing w:line="240" w:lineRule="auto"/>
        <w:ind w:firstLine="0"/>
        <w:jc w:val="left"/>
        <w:rPr>
          <w:rFonts w:eastAsia="Times New Roman" w:cs="Times New Roman"/>
          <w:sz w:val="24"/>
          <w:szCs w:val="24"/>
          <w:lang w:eastAsia="ru-RU"/>
        </w:rPr>
      </w:pPr>
      <w:r w:rsidRPr="00C72BF3">
        <w:rPr>
          <w:rFonts w:ascii="Tahoma" w:eastAsia="Times New Roman" w:hAnsi="Tahoma" w:cs="Tahoma"/>
          <w:b/>
          <w:bCs/>
          <w:color w:val="2C2C2C"/>
          <w:sz w:val="20"/>
          <w:szCs w:val="20"/>
          <w:shd w:val="clear" w:color="auto" w:fill="FFFFFF"/>
          <w:lang w:eastAsia="ru-RU"/>
        </w:rPr>
        <w:t> </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1. Утвердить административный регламент предоставления муниципальной услуги «Выдача уведомления о соответствии (несоответствии)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(прилагается).</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2. Настоящее постановление вступает в силу после его официального опубликования.</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3. Опубликовать постановление в информационном бюллетене «Вестник Оекского муниципального образования (официальная информация)» и на интернет-сайте www.oek.su.</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4. Контроль за исполнением постановления возлагаю на себя.</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  </w:t>
      </w:r>
    </w:p>
    <w:p w:rsidR="00C72BF3" w:rsidRPr="00C72BF3" w:rsidRDefault="00C72BF3" w:rsidP="00C72BF3">
      <w:pPr>
        <w:shd w:val="clear" w:color="auto" w:fill="FFFFFF"/>
        <w:spacing w:line="240" w:lineRule="auto"/>
        <w:ind w:firstLine="0"/>
        <w:jc w:val="right"/>
        <w:rPr>
          <w:rFonts w:ascii="Tahoma" w:eastAsia="Times New Roman" w:hAnsi="Tahoma" w:cs="Tahoma"/>
          <w:color w:val="2C2C2C"/>
          <w:sz w:val="20"/>
          <w:szCs w:val="20"/>
          <w:lang w:eastAsia="ru-RU"/>
        </w:rPr>
      </w:pPr>
      <w:r w:rsidRPr="00C72BF3">
        <w:rPr>
          <w:rFonts w:ascii="Tahoma" w:eastAsia="Times New Roman" w:hAnsi="Tahoma" w:cs="Tahoma"/>
          <w:i/>
          <w:iCs/>
          <w:color w:val="2C2C2C"/>
          <w:sz w:val="20"/>
          <w:szCs w:val="20"/>
          <w:lang w:eastAsia="ru-RU"/>
        </w:rPr>
        <w:t>Глава администрации Оекского муниципального образования О.А. Парфенов</w:t>
      </w:r>
    </w:p>
    <w:p w:rsidR="00C72BF3" w:rsidRPr="00C72BF3" w:rsidRDefault="00C72BF3" w:rsidP="00C72BF3">
      <w:pPr>
        <w:spacing w:line="240" w:lineRule="auto"/>
        <w:ind w:firstLine="0"/>
        <w:jc w:val="left"/>
        <w:rPr>
          <w:rFonts w:eastAsia="Times New Roman" w:cs="Times New Roman"/>
          <w:sz w:val="24"/>
          <w:szCs w:val="24"/>
          <w:lang w:eastAsia="ru-RU"/>
        </w:rPr>
      </w:pPr>
    </w:p>
    <w:p w:rsidR="00C72BF3" w:rsidRPr="00C72BF3" w:rsidRDefault="00C72BF3" w:rsidP="00C72BF3">
      <w:pPr>
        <w:shd w:val="clear" w:color="auto" w:fill="FFFFFF"/>
        <w:spacing w:line="240" w:lineRule="auto"/>
        <w:ind w:firstLine="0"/>
        <w:jc w:val="right"/>
        <w:rPr>
          <w:rFonts w:ascii="Tahoma" w:eastAsia="Times New Roman" w:hAnsi="Tahoma" w:cs="Tahoma"/>
          <w:color w:val="2C2C2C"/>
          <w:sz w:val="20"/>
          <w:szCs w:val="20"/>
          <w:lang w:eastAsia="ru-RU"/>
        </w:rPr>
      </w:pPr>
      <w:r w:rsidRPr="00C72BF3">
        <w:rPr>
          <w:rFonts w:ascii="Tahoma" w:eastAsia="Times New Roman" w:hAnsi="Tahoma" w:cs="Tahoma"/>
          <w:color w:val="2C2C2C"/>
          <w:sz w:val="20"/>
          <w:szCs w:val="20"/>
          <w:lang w:eastAsia="ru-RU"/>
        </w:rPr>
        <w:t> УТВЕРЖДЕН</w:t>
      </w:r>
    </w:p>
    <w:p w:rsidR="00C72BF3" w:rsidRPr="00C72BF3" w:rsidRDefault="00C72BF3" w:rsidP="00C72BF3">
      <w:pPr>
        <w:shd w:val="clear" w:color="auto" w:fill="FFFFFF"/>
        <w:spacing w:line="240" w:lineRule="auto"/>
        <w:ind w:firstLine="0"/>
        <w:jc w:val="right"/>
        <w:rPr>
          <w:rFonts w:ascii="Tahoma" w:eastAsia="Times New Roman" w:hAnsi="Tahoma" w:cs="Tahoma"/>
          <w:color w:val="2C2C2C"/>
          <w:sz w:val="20"/>
          <w:szCs w:val="20"/>
          <w:lang w:eastAsia="ru-RU"/>
        </w:rPr>
      </w:pPr>
      <w:r w:rsidRPr="00C72BF3">
        <w:rPr>
          <w:rFonts w:ascii="Tahoma" w:eastAsia="Times New Roman" w:hAnsi="Tahoma" w:cs="Tahoma"/>
          <w:color w:val="2C2C2C"/>
          <w:sz w:val="20"/>
          <w:szCs w:val="20"/>
          <w:lang w:eastAsia="ru-RU"/>
        </w:rPr>
        <w:t>постановлением администрации</w:t>
      </w:r>
    </w:p>
    <w:p w:rsidR="00C72BF3" w:rsidRPr="00C72BF3" w:rsidRDefault="00C72BF3" w:rsidP="00C72BF3">
      <w:pPr>
        <w:shd w:val="clear" w:color="auto" w:fill="FFFFFF"/>
        <w:spacing w:line="240" w:lineRule="auto"/>
        <w:ind w:firstLine="0"/>
        <w:jc w:val="right"/>
        <w:rPr>
          <w:rFonts w:ascii="Tahoma" w:eastAsia="Times New Roman" w:hAnsi="Tahoma" w:cs="Tahoma"/>
          <w:color w:val="2C2C2C"/>
          <w:sz w:val="20"/>
          <w:szCs w:val="20"/>
          <w:lang w:eastAsia="ru-RU"/>
        </w:rPr>
      </w:pPr>
      <w:r w:rsidRPr="00C72BF3">
        <w:rPr>
          <w:rFonts w:ascii="Tahoma" w:eastAsia="Times New Roman" w:hAnsi="Tahoma" w:cs="Tahoma"/>
          <w:color w:val="2C2C2C"/>
          <w:sz w:val="20"/>
          <w:szCs w:val="20"/>
          <w:lang w:eastAsia="ru-RU"/>
        </w:rPr>
        <w:t>Оекского муниципального образования</w:t>
      </w:r>
    </w:p>
    <w:p w:rsidR="00C72BF3" w:rsidRPr="00C72BF3" w:rsidRDefault="00C72BF3" w:rsidP="00C72BF3">
      <w:pPr>
        <w:shd w:val="clear" w:color="auto" w:fill="FFFFFF"/>
        <w:spacing w:line="240" w:lineRule="auto"/>
        <w:ind w:firstLine="0"/>
        <w:jc w:val="right"/>
        <w:rPr>
          <w:rFonts w:ascii="Tahoma" w:eastAsia="Times New Roman" w:hAnsi="Tahoma" w:cs="Tahoma"/>
          <w:color w:val="2C2C2C"/>
          <w:sz w:val="20"/>
          <w:szCs w:val="20"/>
          <w:lang w:eastAsia="ru-RU"/>
        </w:rPr>
      </w:pPr>
      <w:r w:rsidRPr="00C72BF3">
        <w:rPr>
          <w:rFonts w:ascii="Tahoma" w:eastAsia="Times New Roman" w:hAnsi="Tahoma" w:cs="Tahoma"/>
          <w:color w:val="2C2C2C"/>
          <w:sz w:val="20"/>
          <w:szCs w:val="20"/>
          <w:lang w:eastAsia="ru-RU"/>
        </w:rPr>
        <w:t> от "21" сентября 2020 г. № 116-п</w:t>
      </w:r>
    </w:p>
    <w:p w:rsidR="00C72BF3" w:rsidRPr="00C72BF3" w:rsidRDefault="00C72BF3" w:rsidP="00C72BF3">
      <w:pPr>
        <w:spacing w:line="240" w:lineRule="auto"/>
        <w:ind w:firstLine="0"/>
        <w:jc w:val="left"/>
        <w:rPr>
          <w:rFonts w:eastAsia="Times New Roman" w:cs="Times New Roman"/>
          <w:sz w:val="24"/>
          <w:szCs w:val="24"/>
          <w:lang w:eastAsia="ru-RU"/>
        </w:rPr>
      </w:pPr>
      <w:r w:rsidRPr="00C72BF3">
        <w:rPr>
          <w:rFonts w:ascii="Tahoma" w:eastAsia="Times New Roman" w:hAnsi="Tahoma" w:cs="Tahoma"/>
          <w:color w:val="2C2C2C"/>
          <w:sz w:val="20"/>
          <w:szCs w:val="20"/>
          <w:shd w:val="clear" w:color="auto" w:fill="FFFFFF"/>
          <w:lang w:eastAsia="ru-RU"/>
        </w:rPr>
        <w:t> </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 </w:t>
      </w:r>
    </w:p>
    <w:p w:rsidR="00C72BF3" w:rsidRPr="00C72BF3" w:rsidRDefault="00C72BF3" w:rsidP="00C72BF3">
      <w:pPr>
        <w:shd w:val="clear" w:color="auto" w:fill="FFFFFF"/>
        <w:spacing w:line="240" w:lineRule="auto"/>
        <w:ind w:firstLine="0"/>
        <w:jc w:val="center"/>
        <w:rPr>
          <w:rFonts w:ascii="Tahoma" w:eastAsia="Times New Roman" w:hAnsi="Tahoma" w:cs="Tahoma"/>
          <w:color w:val="2C2C2C"/>
          <w:sz w:val="20"/>
          <w:szCs w:val="20"/>
          <w:lang w:eastAsia="ru-RU"/>
        </w:rPr>
      </w:pPr>
      <w:r w:rsidRPr="00C72BF3">
        <w:rPr>
          <w:rFonts w:ascii="Tahoma" w:eastAsia="Times New Roman" w:hAnsi="Tahoma" w:cs="Tahoma"/>
          <w:b/>
          <w:bCs/>
          <w:color w:val="2C2C2C"/>
          <w:sz w:val="20"/>
          <w:szCs w:val="20"/>
          <w:lang w:eastAsia="ru-RU"/>
        </w:rPr>
        <w:t>АДМИНИСТРАТИВНЫЙ РЕГЛАМЕНТ</w:t>
      </w:r>
    </w:p>
    <w:p w:rsidR="00C72BF3" w:rsidRPr="00C72BF3" w:rsidRDefault="00C72BF3" w:rsidP="00C72BF3">
      <w:pPr>
        <w:shd w:val="clear" w:color="auto" w:fill="FFFFFF"/>
        <w:spacing w:line="240" w:lineRule="auto"/>
        <w:ind w:firstLine="0"/>
        <w:jc w:val="center"/>
        <w:rPr>
          <w:rFonts w:ascii="Tahoma" w:eastAsia="Times New Roman" w:hAnsi="Tahoma" w:cs="Tahoma"/>
          <w:color w:val="2C2C2C"/>
          <w:sz w:val="20"/>
          <w:szCs w:val="20"/>
          <w:lang w:eastAsia="ru-RU"/>
        </w:rPr>
      </w:pPr>
      <w:r w:rsidRPr="00C72BF3">
        <w:rPr>
          <w:rFonts w:ascii="Tahoma" w:eastAsia="Times New Roman" w:hAnsi="Tahoma" w:cs="Tahoma"/>
          <w:b/>
          <w:bCs/>
          <w:color w:val="2C2C2C"/>
          <w:sz w:val="20"/>
          <w:szCs w:val="20"/>
          <w:lang w:eastAsia="ru-RU"/>
        </w:rPr>
        <w:t>ПРЕДОСТАВЛЕНИЯ МУНИЦИПАЛЬНОЙ УСЛУГИ</w:t>
      </w:r>
      <w:r w:rsidRPr="00C72BF3">
        <w:rPr>
          <w:rFonts w:ascii="Tahoma" w:eastAsia="Times New Roman" w:hAnsi="Tahoma" w:cs="Tahoma"/>
          <w:b/>
          <w:bCs/>
          <w:color w:val="2C2C2C"/>
          <w:sz w:val="20"/>
          <w:szCs w:val="20"/>
          <w:lang w:eastAsia="ru-RU"/>
        </w:rPr>
        <w:br/>
        <w:t xml:space="preserve">«ВЫДАЧА УВЕДОМЛЕНИЯ О СООТВЕТСТВИИ (НЕСООТВЕТСТВИИ)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w:t>
      </w:r>
      <w:r w:rsidRPr="00C72BF3">
        <w:rPr>
          <w:rFonts w:ascii="Tahoma" w:eastAsia="Times New Roman" w:hAnsi="Tahoma" w:cs="Tahoma"/>
          <w:b/>
          <w:bCs/>
          <w:color w:val="2C2C2C"/>
          <w:sz w:val="20"/>
          <w:szCs w:val="20"/>
          <w:lang w:eastAsia="ru-RU"/>
        </w:rPr>
        <w:lastRenderedPageBreak/>
        <w:t>ЗЕМЕЛЬНОМ УЧАСТКЕ»</w:t>
      </w:r>
      <w:r w:rsidRPr="00C72BF3">
        <w:rPr>
          <w:rFonts w:ascii="Tahoma" w:eastAsia="Times New Roman" w:hAnsi="Tahoma" w:cs="Tahoma"/>
          <w:b/>
          <w:bCs/>
          <w:color w:val="2C2C2C"/>
          <w:sz w:val="20"/>
          <w:szCs w:val="20"/>
          <w:lang w:eastAsia="ru-RU"/>
        </w:rPr>
        <w:br/>
        <w:t> </w:t>
      </w:r>
    </w:p>
    <w:p w:rsidR="00C72BF3" w:rsidRPr="00C72BF3" w:rsidRDefault="00C72BF3" w:rsidP="00C72BF3">
      <w:pPr>
        <w:shd w:val="clear" w:color="auto" w:fill="FFFFFF"/>
        <w:spacing w:line="240" w:lineRule="auto"/>
        <w:ind w:firstLine="0"/>
        <w:jc w:val="center"/>
        <w:rPr>
          <w:rFonts w:ascii="Tahoma" w:eastAsia="Times New Roman" w:hAnsi="Tahoma" w:cs="Tahoma"/>
          <w:color w:val="2C2C2C"/>
          <w:sz w:val="20"/>
          <w:szCs w:val="20"/>
          <w:lang w:eastAsia="ru-RU"/>
        </w:rPr>
      </w:pPr>
      <w:r w:rsidRPr="00C72BF3">
        <w:rPr>
          <w:rFonts w:ascii="Tahoma" w:eastAsia="Times New Roman" w:hAnsi="Tahoma" w:cs="Tahoma"/>
          <w:b/>
          <w:bCs/>
          <w:color w:val="2C2C2C"/>
          <w:sz w:val="20"/>
          <w:szCs w:val="20"/>
          <w:lang w:eastAsia="ru-RU"/>
        </w:rPr>
        <w:t>РАЗДЕЛ I. ОБЩИЕ ПОЛОЖЕНИЯ</w:t>
      </w:r>
    </w:p>
    <w:p w:rsidR="00C72BF3" w:rsidRPr="00C72BF3" w:rsidRDefault="00C72BF3" w:rsidP="00C72BF3">
      <w:pPr>
        <w:shd w:val="clear" w:color="auto" w:fill="FFFFFF"/>
        <w:spacing w:line="240" w:lineRule="auto"/>
        <w:ind w:firstLine="0"/>
        <w:jc w:val="center"/>
        <w:rPr>
          <w:rFonts w:ascii="Tahoma" w:eastAsia="Times New Roman" w:hAnsi="Tahoma" w:cs="Tahoma"/>
          <w:color w:val="2C2C2C"/>
          <w:sz w:val="20"/>
          <w:szCs w:val="20"/>
          <w:lang w:eastAsia="ru-RU"/>
        </w:rPr>
      </w:pPr>
      <w:r w:rsidRPr="00C72BF3">
        <w:rPr>
          <w:rFonts w:ascii="Tahoma" w:eastAsia="Times New Roman" w:hAnsi="Tahoma" w:cs="Tahoma"/>
          <w:b/>
          <w:bCs/>
          <w:color w:val="2C2C2C"/>
          <w:sz w:val="20"/>
          <w:szCs w:val="20"/>
          <w:lang w:eastAsia="ru-RU"/>
        </w:rPr>
        <w:t> </w:t>
      </w:r>
    </w:p>
    <w:p w:rsidR="00C72BF3" w:rsidRPr="00C72BF3" w:rsidRDefault="00C72BF3" w:rsidP="00C72BF3">
      <w:pPr>
        <w:shd w:val="clear" w:color="auto" w:fill="FFFFFF"/>
        <w:spacing w:line="240" w:lineRule="auto"/>
        <w:ind w:firstLine="0"/>
        <w:jc w:val="center"/>
        <w:rPr>
          <w:rFonts w:ascii="Tahoma" w:eastAsia="Times New Roman" w:hAnsi="Tahoma" w:cs="Tahoma"/>
          <w:color w:val="2C2C2C"/>
          <w:sz w:val="20"/>
          <w:szCs w:val="20"/>
          <w:lang w:eastAsia="ru-RU"/>
        </w:rPr>
      </w:pPr>
      <w:r w:rsidRPr="00C72BF3">
        <w:rPr>
          <w:rFonts w:ascii="Tahoma" w:eastAsia="Times New Roman" w:hAnsi="Tahoma" w:cs="Tahoma"/>
          <w:b/>
          <w:bCs/>
          <w:color w:val="2C2C2C"/>
          <w:sz w:val="20"/>
          <w:szCs w:val="20"/>
          <w:lang w:eastAsia="ru-RU"/>
        </w:rPr>
        <w:t>Глава 1. Предмет регулирования административного регламента</w:t>
      </w:r>
    </w:p>
    <w:p w:rsidR="00C72BF3" w:rsidRPr="00C72BF3" w:rsidRDefault="00C72BF3" w:rsidP="00C72BF3">
      <w:pPr>
        <w:spacing w:line="240" w:lineRule="auto"/>
        <w:ind w:firstLine="0"/>
        <w:jc w:val="left"/>
        <w:rPr>
          <w:rFonts w:eastAsia="Times New Roman" w:cs="Times New Roman"/>
          <w:sz w:val="24"/>
          <w:szCs w:val="24"/>
          <w:lang w:eastAsia="ru-RU"/>
        </w:rPr>
      </w:pPr>
      <w:r w:rsidRPr="00C72BF3">
        <w:rPr>
          <w:rFonts w:ascii="Tahoma" w:eastAsia="Times New Roman" w:hAnsi="Tahoma" w:cs="Tahoma"/>
          <w:color w:val="2C2C2C"/>
          <w:sz w:val="20"/>
          <w:szCs w:val="20"/>
          <w:shd w:val="clear" w:color="auto" w:fill="FFFFFF"/>
          <w:lang w:eastAsia="ru-RU"/>
        </w:rPr>
        <w:t> </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1. Настоящий административный регламент предоставления муниципальной услуги «Выдача уведомления о соответствии (несоответствии)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(далее – административный регламент) устанавливает порядок и стандарт предоставления муниципальной услуги, в том числе порядок взаимодействия администрации Оекского муниципального образования (далее – администрация) с физическими или юридическими лицами и их уполномоченными представителями, органами государственной власти, учреждениями и организациями, сроки и последовательность административных процедур (действий), осуществляемых администрацией в процессе реализации полномочий по выдаче уведомлений о соответствии (несоответствии)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расположенном на территории Оекского муниципального образования  (далее соответственно – муниципальное образование, земельный участок).</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2. Целью настоящего административного регламента является обеспечение открытости порядка предоставления муниципальной услуги, указанной в пункте 1 настоящего административного регламента (далее – муниципальная услуга), повышения качества ее исполнения, создания условий для участия граждан и юридических лиц в отношениях, возникающих при предоставлении муниципальной услуги.</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 </w:t>
      </w:r>
    </w:p>
    <w:p w:rsidR="00C72BF3" w:rsidRPr="00C72BF3" w:rsidRDefault="00C72BF3" w:rsidP="00C72BF3">
      <w:pPr>
        <w:shd w:val="clear" w:color="auto" w:fill="FFFFFF"/>
        <w:spacing w:line="240" w:lineRule="auto"/>
        <w:ind w:firstLine="0"/>
        <w:jc w:val="center"/>
        <w:rPr>
          <w:rFonts w:ascii="Tahoma" w:eastAsia="Times New Roman" w:hAnsi="Tahoma" w:cs="Tahoma"/>
          <w:color w:val="2C2C2C"/>
          <w:sz w:val="20"/>
          <w:szCs w:val="20"/>
          <w:lang w:eastAsia="ru-RU"/>
        </w:rPr>
      </w:pPr>
      <w:r w:rsidRPr="00C72BF3">
        <w:rPr>
          <w:rFonts w:ascii="Tahoma" w:eastAsia="Times New Roman" w:hAnsi="Tahoma" w:cs="Tahoma"/>
          <w:b/>
          <w:bCs/>
          <w:color w:val="2C2C2C"/>
          <w:sz w:val="20"/>
          <w:szCs w:val="20"/>
          <w:lang w:eastAsia="ru-RU"/>
        </w:rPr>
        <w:t>Глава 2. Круг заявителей</w:t>
      </w:r>
    </w:p>
    <w:p w:rsidR="00C72BF3" w:rsidRPr="00C72BF3" w:rsidRDefault="00C72BF3" w:rsidP="00C72BF3">
      <w:pPr>
        <w:spacing w:line="240" w:lineRule="auto"/>
        <w:ind w:firstLine="0"/>
        <w:jc w:val="left"/>
        <w:rPr>
          <w:rFonts w:eastAsia="Times New Roman" w:cs="Times New Roman"/>
          <w:sz w:val="24"/>
          <w:szCs w:val="24"/>
          <w:lang w:eastAsia="ru-RU"/>
        </w:rPr>
      </w:pPr>
      <w:r w:rsidRPr="00C72BF3">
        <w:rPr>
          <w:rFonts w:ascii="Tahoma" w:eastAsia="Times New Roman" w:hAnsi="Tahoma" w:cs="Tahoma"/>
          <w:color w:val="2C2C2C"/>
          <w:sz w:val="20"/>
          <w:szCs w:val="20"/>
          <w:shd w:val="clear" w:color="auto" w:fill="FFFFFF"/>
          <w:lang w:eastAsia="ru-RU"/>
        </w:rPr>
        <w:t> </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          3. Заявителями на предоставление муниципальной услуги являются юридические лица, физические лица,  являющиеся застройщиками в соответствии с градостроительным законодательством Российской Федерации (далее – заявители).</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4. От имени заявителя за предоставлением муниципальной услуги может обратиться его уполномоченный представитель (далее – представитель).</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 </w:t>
      </w:r>
    </w:p>
    <w:p w:rsidR="00C72BF3" w:rsidRPr="00C72BF3" w:rsidRDefault="00C72BF3" w:rsidP="00C72BF3">
      <w:pPr>
        <w:shd w:val="clear" w:color="auto" w:fill="FFFFFF"/>
        <w:spacing w:line="240" w:lineRule="auto"/>
        <w:ind w:firstLine="0"/>
        <w:jc w:val="center"/>
        <w:rPr>
          <w:rFonts w:ascii="Tahoma" w:eastAsia="Times New Roman" w:hAnsi="Tahoma" w:cs="Tahoma"/>
          <w:color w:val="2C2C2C"/>
          <w:sz w:val="20"/>
          <w:szCs w:val="20"/>
          <w:lang w:eastAsia="ru-RU"/>
        </w:rPr>
      </w:pPr>
      <w:r w:rsidRPr="00C72BF3">
        <w:rPr>
          <w:rFonts w:ascii="Tahoma" w:eastAsia="Times New Roman" w:hAnsi="Tahoma" w:cs="Tahoma"/>
          <w:b/>
          <w:bCs/>
          <w:color w:val="2C2C2C"/>
          <w:sz w:val="20"/>
          <w:szCs w:val="20"/>
          <w:lang w:eastAsia="ru-RU"/>
        </w:rPr>
        <w:t>Глава 3. Требования к порядку информирования о предоставлении муниципальной услуги</w:t>
      </w:r>
    </w:p>
    <w:p w:rsidR="00C72BF3" w:rsidRPr="00C72BF3" w:rsidRDefault="00C72BF3" w:rsidP="00C72BF3">
      <w:pPr>
        <w:spacing w:line="240" w:lineRule="auto"/>
        <w:ind w:firstLine="0"/>
        <w:jc w:val="left"/>
        <w:rPr>
          <w:rFonts w:eastAsia="Times New Roman" w:cs="Times New Roman"/>
          <w:sz w:val="24"/>
          <w:szCs w:val="24"/>
          <w:lang w:eastAsia="ru-RU"/>
        </w:rPr>
      </w:pPr>
      <w:r w:rsidRPr="00C72BF3">
        <w:rPr>
          <w:rFonts w:ascii="Tahoma" w:eastAsia="Times New Roman" w:hAnsi="Tahoma" w:cs="Tahoma"/>
          <w:b/>
          <w:bCs/>
          <w:color w:val="2C2C2C"/>
          <w:sz w:val="20"/>
          <w:szCs w:val="20"/>
          <w:shd w:val="clear" w:color="auto" w:fill="FFFFFF"/>
          <w:lang w:eastAsia="ru-RU"/>
        </w:rPr>
        <w:t> </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5. Для получения информации по вопросам предоставления муниципальной услуги и о ходе предоставления муниципальной услуги заявитель или его представитель обращается в администрацию.</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6. Информация по вопросам предоставления муниципальной услуги и о ходе предоставления муниципальной услуги предоставляется:</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1) при личном контакте с заявителем или его представителем;</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2) с использованием средств телефонной связи, через официальный сайт администрации в информационно-телекоммуникационной сети «Интернет» (далее – сеть «Интернет») по адресу www.oek.su (далее – официальный сайт администрации), по электронной почте администрации admin.oek@mail.ru (далее – электронная почта администрации);</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3) письменно в случае письменного обращения заявителя или его представителя.</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7. Должностные лица администрации, осуществляющие предоставление информации по вопросам предоставления муниципальной услуги и о ходе предоставления муниципальной услуги, должны принять все необходимые меры по предоставлению заявителю или его представителю исчерпывающей информации по вопросам их обращений, в том числе с привлечением других должностных лиц администрации.</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8. Должностные лица администрации предоставляют следующую информацию по вопросам предоставления муниципальной услуги и о ходе предоставления муниципальной услуги:</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 xml:space="preserve">1) об органе местного самоуправления муниципального образования, предоставляющем </w:t>
      </w:r>
      <w:r w:rsidRPr="00C72BF3">
        <w:rPr>
          <w:rFonts w:ascii="Tahoma" w:eastAsia="Times New Roman" w:hAnsi="Tahoma" w:cs="Tahoma"/>
          <w:color w:val="2C2C2C"/>
          <w:sz w:val="20"/>
          <w:szCs w:val="20"/>
          <w:shd w:val="clear" w:color="auto" w:fill="FFFFFF"/>
          <w:lang w:eastAsia="ru-RU"/>
        </w:rPr>
        <w:lastRenderedPageBreak/>
        <w:t>муниципальную услугу, органах государственной власти и организациях, участвующих в предоставлении муниципальной услуги, включая информацию о месте их нахождения, графике работы, контактных телефонах;</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2) о порядке предоставления муниципальной услуги и ходе предоставления муниципальной услуги;</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3) о перечне документов, необходимых для предоставления муниципальной услуги;</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4) о времени приема документов, необходимых для предоставления муниципальной услуги;</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5) о сроке предоставления муниципальной услуги;</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6) об основаниях отказа в приеме документов, необходимых для предоставления муниципальной услуги;</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7) об основаниях отказа в предоставлении муниципальной услуги;</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8) о порядке обжалования решений и действий (бездействия), принимаемых (совершаемых) в рамках предоставления муниципальной услуги.</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9. Основными требованиями при предоставлении информации по вопросам предоставления муниципальной услуги и о ходе предоставления муниципальной услуги являются:</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1) актуальность;</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2) своевременность;</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3) четкость и доступность в изложении информации;</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4) полнота информации;</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5) соответствие информации требованиям законодательства.</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10. Предоставление информации по вопросам предоставления муниципальной услуги и о ходе предоставления муниципальной услуги по телефону осуществляется путем непосредственного общения заявителя или его представителя с должностным лицом администрации по телефону.</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11. При ответах на телефонные звонки должностные лица администрации подробно и в вежливой (корректной) форме информируют заявителей или их представителей по интересующим их вопросам. Ответ на телефонный звонок начинается с информации о наименовании органа местного самоуправления, в которое позвонил заявитель или его представитель, фамилии, имени и (если имеется) отчестве лица, принявшего телефонный звонок.</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При невозможности должностного лица администрации, принявшего звонок, самостоятельно ответить на поставленные вопросы телефонный звонок переадресовывается (переводится) на другое должностное лицо администрации или же заявителю или его представителю сообщается телефонный номер, по которому можно получить необходимую информацию по вопросам предоставления муниципальной услуги и о ходе предоставления муниципальной услуги.</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12. Если заявителя или его представителя не удовлетворяет информация по вопросам предоставления муниципальной услуги и о ходе предоставления муниципальной услуги, предоставленная должностным лицом администрации, он может обратиться к главе администрации или к лицу, исполняющему его полномочия (далее – глава администрации), в соответствии с графиком приема заявителей или их представителей.</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Прием заявителей главой администрации проводится по предварительной записи, которая осуществляется по телефону 8 (3952) 693-122.</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13. Обращения заявителей или их представителей о предоставлении информации по вопросам предоставления муниципальной услуги и о ходе предоставления муниципальной услуги рассматриваются в течение 30 календарных дней со дня регистрации обращения.</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Днем регистрации обращения является день его поступления в администрацию.</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Ответ на обращение, поступившее в администрацию в форме электронного документа, направляется в форме электронного документа по адресу электронной почты, указанному в обращении.</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Ответ на обращение, поступившее в администрацию в письменной форме, направляется по почтовому адресу, указанному в обращении, поступившем в администрацию в письменной форме.</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14. Информация о месте нахождения и графике работы администрации, контактные телефоны, адрес официального сайта администрации и электронной почты администрации, порядке предоставления муниципальной услуги, а также о порядке получения информации по вопросам предоставления муниципальной услуги и о ходе предоставления муниципальной услуги размещается на официальном сайте администрации;</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15. На информационных стендах, расположенных в помещениях, занимаемых администрацией, размещается следующая информация:</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1) об органе местного самоуправления, предоставляющем муниципальную услугу, включая информацию о месте нахождения, графике работы, контактных телефонах, адресе официального сайта администрации и электронной почты администрации:</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а) место нахождения: 664541, Иркутская область, Иркутский район, с. Оек, ул. Кирова, 91 «Г»;</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б) телефон: 8(3952) 693112, факс: 8(3952) 693122;</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lastRenderedPageBreak/>
        <w:t>в) почтовый адрес для направления документов и обращений: 664541, Иркутская область, Иркутский район, с. Оек, ул. Кирова, 91 «Г»;</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г) официальный сайт в информационно-телекоммуникационной сети «Интернет» – http://www.oek.su;</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д) адрес электронной почты: admin.oek@mail.ru</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е) график приема заявителей:</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1908"/>
        <w:gridCol w:w="1562"/>
        <w:gridCol w:w="2256"/>
      </w:tblGrid>
      <w:tr w:rsidR="00C72BF3" w:rsidRPr="00C72BF3" w:rsidTr="00C72BF3">
        <w:trPr>
          <w:tblCellSpacing w:w="0" w:type="dxa"/>
        </w:trPr>
        <w:tc>
          <w:tcPr>
            <w:tcW w:w="1650" w:type="pct"/>
            <w:shd w:val="clear" w:color="auto" w:fill="FFFFFF"/>
            <w:hideMark/>
          </w:tcPr>
          <w:p w:rsidR="00C72BF3" w:rsidRPr="00C72BF3" w:rsidRDefault="00C72BF3" w:rsidP="00C72BF3">
            <w:pPr>
              <w:spacing w:line="240" w:lineRule="auto"/>
              <w:ind w:firstLine="0"/>
              <w:rPr>
                <w:rFonts w:ascii="Tahoma" w:eastAsia="Times New Roman" w:hAnsi="Tahoma" w:cs="Tahoma"/>
                <w:color w:val="2C2C2C"/>
                <w:sz w:val="20"/>
                <w:szCs w:val="20"/>
                <w:lang w:eastAsia="ru-RU"/>
              </w:rPr>
            </w:pPr>
            <w:r w:rsidRPr="00C72BF3">
              <w:rPr>
                <w:rFonts w:ascii="Tahoma" w:eastAsia="Times New Roman" w:hAnsi="Tahoma" w:cs="Tahoma"/>
                <w:color w:val="2C2C2C"/>
                <w:sz w:val="20"/>
                <w:szCs w:val="20"/>
                <w:lang w:eastAsia="ru-RU"/>
              </w:rPr>
              <w:t>понедельник</w:t>
            </w:r>
          </w:p>
        </w:tc>
        <w:tc>
          <w:tcPr>
            <w:tcW w:w="1350" w:type="pct"/>
            <w:shd w:val="clear" w:color="auto" w:fill="FFFFFF"/>
            <w:hideMark/>
          </w:tcPr>
          <w:p w:rsidR="00C72BF3" w:rsidRPr="00C72BF3" w:rsidRDefault="00C72BF3" w:rsidP="00C72BF3">
            <w:pPr>
              <w:spacing w:line="240" w:lineRule="auto"/>
              <w:ind w:firstLine="0"/>
              <w:rPr>
                <w:rFonts w:ascii="Tahoma" w:eastAsia="Times New Roman" w:hAnsi="Tahoma" w:cs="Tahoma"/>
                <w:color w:val="2C2C2C"/>
                <w:sz w:val="20"/>
                <w:szCs w:val="20"/>
                <w:lang w:eastAsia="ru-RU"/>
              </w:rPr>
            </w:pPr>
            <w:r w:rsidRPr="00C72BF3">
              <w:rPr>
                <w:rFonts w:ascii="Tahoma" w:eastAsia="Times New Roman" w:hAnsi="Tahoma" w:cs="Tahoma"/>
                <w:color w:val="2C2C2C"/>
                <w:sz w:val="20"/>
                <w:szCs w:val="20"/>
                <w:lang w:eastAsia="ru-RU"/>
              </w:rPr>
              <w:t>8.00 – 17.00</w:t>
            </w:r>
          </w:p>
        </w:tc>
        <w:tc>
          <w:tcPr>
            <w:tcW w:w="1950" w:type="pct"/>
            <w:shd w:val="clear" w:color="auto" w:fill="FFFFFF"/>
            <w:hideMark/>
          </w:tcPr>
          <w:p w:rsidR="00C72BF3" w:rsidRPr="00C72BF3" w:rsidRDefault="00C72BF3" w:rsidP="00C72BF3">
            <w:pPr>
              <w:spacing w:line="240" w:lineRule="auto"/>
              <w:ind w:firstLine="0"/>
              <w:rPr>
                <w:rFonts w:ascii="Tahoma" w:eastAsia="Times New Roman" w:hAnsi="Tahoma" w:cs="Tahoma"/>
                <w:color w:val="2C2C2C"/>
                <w:sz w:val="20"/>
                <w:szCs w:val="20"/>
                <w:lang w:eastAsia="ru-RU"/>
              </w:rPr>
            </w:pPr>
            <w:r w:rsidRPr="00C72BF3">
              <w:rPr>
                <w:rFonts w:ascii="Tahoma" w:eastAsia="Times New Roman" w:hAnsi="Tahoma" w:cs="Tahoma"/>
                <w:color w:val="2C2C2C"/>
                <w:sz w:val="20"/>
                <w:szCs w:val="20"/>
                <w:lang w:eastAsia="ru-RU"/>
              </w:rPr>
              <w:t>(перерыв 12.00 – 12.48)</w:t>
            </w:r>
          </w:p>
        </w:tc>
      </w:tr>
      <w:tr w:rsidR="00C72BF3" w:rsidRPr="00C72BF3" w:rsidTr="00C72BF3">
        <w:trPr>
          <w:tblCellSpacing w:w="0" w:type="dxa"/>
        </w:trPr>
        <w:tc>
          <w:tcPr>
            <w:tcW w:w="1650" w:type="pct"/>
            <w:shd w:val="clear" w:color="auto" w:fill="FFFFFF"/>
            <w:hideMark/>
          </w:tcPr>
          <w:p w:rsidR="00C72BF3" w:rsidRPr="00C72BF3" w:rsidRDefault="00C72BF3" w:rsidP="00C72BF3">
            <w:pPr>
              <w:spacing w:line="240" w:lineRule="auto"/>
              <w:ind w:firstLine="0"/>
              <w:rPr>
                <w:rFonts w:ascii="Tahoma" w:eastAsia="Times New Roman" w:hAnsi="Tahoma" w:cs="Tahoma"/>
                <w:color w:val="2C2C2C"/>
                <w:sz w:val="20"/>
                <w:szCs w:val="20"/>
                <w:lang w:eastAsia="ru-RU"/>
              </w:rPr>
            </w:pPr>
            <w:r w:rsidRPr="00C72BF3">
              <w:rPr>
                <w:rFonts w:ascii="Tahoma" w:eastAsia="Times New Roman" w:hAnsi="Tahoma" w:cs="Tahoma"/>
                <w:color w:val="2C2C2C"/>
                <w:sz w:val="20"/>
                <w:szCs w:val="20"/>
                <w:lang w:eastAsia="ru-RU"/>
              </w:rPr>
              <w:t>Вторник</w:t>
            </w:r>
          </w:p>
        </w:tc>
        <w:tc>
          <w:tcPr>
            <w:tcW w:w="1350" w:type="pct"/>
            <w:shd w:val="clear" w:color="auto" w:fill="FFFFFF"/>
            <w:hideMark/>
          </w:tcPr>
          <w:p w:rsidR="00C72BF3" w:rsidRPr="00C72BF3" w:rsidRDefault="00C72BF3" w:rsidP="00C72BF3">
            <w:pPr>
              <w:spacing w:line="240" w:lineRule="auto"/>
              <w:ind w:firstLine="0"/>
              <w:rPr>
                <w:rFonts w:ascii="Tahoma" w:eastAsia="Times New Roman" w:hAnsi="Tahoma" w:cs="Tahoma"/>
                <w:color w:val="2C2C2C"/>
                <w:sz w:val="20"/>
                <w:szCs w:val="20"/>
                <w:lang w:eastAsia="ru-RU"/>
              </w:rPr>
            </w:pPr>
            <w:r w:rsidRPr="00C72BF3">
              <w:rPr>
                <w:rFonts w:ascii="Tahoma" w:eastAsia="Times New Roman" w:hAnsi="Tahoma" w:cs="Tahoma"/>
                <w:color w:val="2C2C2C"/>
                <w:sz w:val="20"/>
                <w:szCs w:val="20"/>
                <w:lang w:eastAsia="ru-RU"/>
              </w:rPr>
              <w:t>8.00 – 17.00</w:t>
            </w:r>
          </w:p>
        </w:tc>
        <w:tc>
          <w:tcPr>
            <w:tcW w:w="1950" w:type="pct"/>
            <w:shd w:val="clear" w:color="auto" w:fill="FFFFFF"/>
            <w:hideMark/>
          </w:tcPr>
          <w:p w:rsidR="00C72BF3" w:rsidRPr="00C72BF3" w:rsidRDefault="00C72BF3" w:rsidP="00C72BF3">
            <w:pPr>
              <w:spacing w:line="240" w:lineRule="auto"/>
              <w:ind w:firstLine="0"/>
              <w:rPr>
                <w:rFonts w:ascii="Tahoma" w:eastAsia="Times New Roman" w:hAnsi="Tahoma" w:cs="Tahoma"/>
                <w:color w:val="2C2C2C"/>
                <w:sz w:val="20"/>
                <w:szCs w:val="20"/>
                <w:lang w:eastAsia="ru-RU"/>
              </w:rPr>
            </w:pPr>
            <w:r w:rsidRPr="00C72BF3">
              <w:rPr>
                <w:rFonts w:ascii="Tahoma" w:eastAsia="Times New Roman" w:hAnsi="Tahoma" w:cs="Tahoma"/>
                <w:color w:val="2C2C2C"/>
                <w:sz w:val="20"/>
                <w:szCs w:val="20"/>
                <w:lang w:eastAsia="ru-RU"/>
              </w:rPr>
              <w:t>(перерыв 12.00 – 12.48)</w:t>
            </w:r>
          </w:p>
        </w:tc>
      </w:tr>
      <w:tr w:rsidR="00C72BF3" w:rsidRPr="00C72BF3" w:rsidTr="00C72BF3">
        <w:trPr>
          <w:tblCellSpacing w:w="0" w:type="dxa"/>
        </w:trPr>
        <w:tc>
          <w:tcPr>
            <w:tcW w:w="1650" w:type="pct"/>
            <w:shd w:val="clear" w:color="auto" w:fill="FFFFFF"/>
            <w:hideMark/>
          </w:tcPr>
          <w:p w:rsidR="00C72BF3" w:rsidRPr="00C72BF3" w:rsidRDefault="00C72BF3" w:rsidP="00C72BF3">
            <w:pPr>
              <w:spacing w:line="240" w:lineRule="auto"/>
              <w:ind w:firstLine="0"/>
              <w:rPr>
                <w:rFonts w:ascii="Tahoma" w:eastAsia="Times New Roman" w:hAnsi="Tahoma" w:cs="Tahoma"/>
                <w:color w:val="2C2C2C"/>
                <w:sz w:val="20"/>
                <w:szCs w:val="20"/>
                <w:lang w:eastAsia="ru-RU"/>
              </w:rPr>
            </w:pPr>
            <w:r w:rsidRPr="00C72BF3">
              <w:rPr>
                <w:rFonts w:ascii="Tahoma" w:eastAsia="Times New Roman" w:hAnsi="Tahoma" w:cs="Tahoma"/>
                <w:color w:val="2C2C2C"/>
                <w:sz w:val="20"/>
                <w:szCs w:val="20"/>
                <w:lang w:eastAsia="ru-RU"/>
              </w:rPr>
              <w:t>Среда</w:t>
            </w:r>
          </w:p>
        </w:tc>
        <w:tc>
          <w:tcPr>
            <w:tcW w:w="1350" w:type="pct"/>
            <w:shd w:val="clear" w:color="auto" w:fill="FFFFFF"/>
            <w:hideMark/>
          </w:tcPr>
          <w:p w:rsidR="00C72BF3" w:rsidRPr="00C72BF3" w:rsidRDefault="00C72BF3" w:rsidP="00C72BF3">
            <w:pPr>
              <w:spacing w:line="240" w:lineRule="auto"/>
              <w:ind w:firstLine="0"/>
              <w:rPr>
                <w:rFonts w:ascii="Tahoma" w:eastAsia="Times New Roman" w:hAnsi="Tahoma" w:cs="Tahoma"/>
                <w:color w:val="2C2C2C"/>
                <w:sz w:val="20"/>
                <w:szCs w:val="20"/>
                <w:lang w:eastAsia="ru-RU"/>
              </w:rPr>
            </w:pPr>
            <w:r w:rsidRPr="00C72BF3">
              <w:rPr>
                <w:rFonts w:ascii="Tahoma" w:eastAsia="Times New Roman" w:hAnsi="Tahoma" w:cs="Tahoma"/>
                <w:color w:val="2C2C2C"/>
                <w:sz w:val="20"/>
                <w:szCs w:val="20"/>
                <w:lang w:eastAsia="ru-RU"/>
              </w:rPr>
              <w:t>8.00 – 17.00</w:t>
            </w:r>
          </w:p>
        </w:tc>
        <w:tc>
          <w:tcPr>
            <w:tcW w:w="1950" w:type="pct"/>
            <w:shd w:val="clear" w:color="auto" w:fill="FFFFFF"/>
            <w:hideMark/>
          </w:tcPr>
          <w:p w:rsidR="00C72BF3" w:rsidRPr="00C72BF3" w:rsidRDefault="00C72BF3" w:rsidP="00C72BF3">
            <w:pPr>
              <w:spacing w:line="240" w:lineRule="auto"/>
              <w:ind w:firstLine="0"/>
              <w:rPr>
                <w:rFonts w:ascii="Tahoma" w:eastAsia="Times New Roman" w:hAnsi="Tahoma" w:cs="Tahoma"/>
                <w:color w:val="2C2C2C"/>
                <w:sz w:val="20"/>
                <w:szCs w:val="20"/>
                <w:lang w:eastAsia="ru-RU"/>
              </w:rPr>
            </w:pPr>
            <w:r w:rsidRPr="00C72BF3">
              <w:rPr>
                <w:rFonts w:ascii="Tahoma" w:eastAsia="Times New Roman" w:hAnsi="Tahoma" w:cs="Tahoma"/>
                <w:color w:val="2C2C2C"/>
                <w:sz w:val="20"/>
                <w:szCs w:val="20"/>
                <w:lang w:eastAsia="ru-RU"/>
              </w:rPr>
              <w:t>(перерыв 12.00 – 12.48)</w:t>
            </w:r>
          </w:p>
        </w:tc>
      </w:tr>
      <w:tr w:rsidR="00C72BF3" w:rsidRPr="00C72BF3" w:rsidTr="00C72BF3">
        <w:trPr>
          <w:tblCellSpacing w:w="0" w:type="dxa"/>
        </w:trPr>
        <w:tc>
          <w:tcPr>
            <w:tcW w:w="1650" w:type="pct"/>
            <w:shd w:val="clear" w:color="auto" w:fill="FFFFFF"/>
            <w:hideMark/>
          </w:tcPr>
          <w:p w:rsidR="00C72BF3" w:rsidRPr="00C72BF3" w:rsidRDefault="00C72BF3" w:rsidP="00C72BF3">
            <w:pPr>
              <w:spacing w:line="240" w:lineRule="auto"/>
              <w:ind w:firstLine="0"/>
              <w:rPr>
                <w:rFonts w:ascii="Tahoma" w:eastAsia="Times New Roman" w:hAnsi="Tahoma" w:cs="Tahoma"/>
                <w:color w:val="2C2C2C"/>
                <w:sz w:val="20"/>
                <w:szCs w:val="20"/>
                <w:lang w:eastAsia="ru-RU"/>
              </w:rPr>
            </w:pPr>
            <w:r w:rsidRPr="00C72BF3">
              <w:rPr>
                <w:rFonts w:ascii="Tahoma" w:eastAsia="Times New Roman" w:hAnsi="Tahoma" w:cs="Tahoma"/>
                <w:color w:val="2C2C2C"/>
                <w:sz w:val="20"/>
                <w:szCs w:val="20"/>
                <w:lang w:eastAsia="ru-RU"/>
              </w:rPr>
              <w:t>Четверг</w:t>
            </w:r>
          </w:p>
        </w:tc>
        <w:tc>
          <w:tcPr>
            <w:tcW w:w="1350" w:type="pct"/>
            <w:shd w:val="clear" w:color="auto" w:fill="FFFFFF"/>
            <w:hideMark/>
          </w:tcPr>
          <w:p w:rsidR="00C72BF3" w:rsidRPr="00C72BF3" w:rsidRDefault="00C72BF3" w:rsidP="00C72BF3">
            <w:pPr>
              <w:spacing w:line="240" w:lineRule="auto"/>
              <w:ind w:firstLine="0"/>
              <w:rPr>
                <w:rFonts w:ascii="Tahoma" w:eastAsia="Times New Roman" w:hAnsi="Tahoma" w:cs="Tahoma"/>
                <w:color w:val="2C2C2C"/>
                <w:sz w:val="20"/>
                <w:szCs w:val="20"/>
                <w:lang w:eastAsia="ru-RU"/>
              </w:rPr>
            </w:pPr>
            <w:r w:rsidRPr="00C72BF3">
              <w:rPr>
                <w:rFonts w:ascii="Tahoma" w:eastAsia="Times New Roman" w:hAnsi="Tahoma" w:cs="Tahoma"/>
                <w:color w:val="2C2C2C"/>
                <w:sz w:val="20"/>
                <w:szCs w:val="20"/>
                <w:lang w:eastAsia="ru-RU"/>
              </w:rPr>
              <w:t>8.00 – 17.00</w:t>
            </w:r>
          </w:p>
        </w:tc>
        <w:tc>
          <w:tcPr>
            <w:tcW w:w="1950" w:type="pct"/>
            <w:shd w:val="clear" w:color="auto" w:fill="FFFFFF"/>
            <w:hideMark/>
          </w:tcPr>
          <w:p w:rsidR="00C72BF3" w:rsidRPr="00C72BF3" w:rsidRDefault="00C72BF3" w:rsidP="00C72BF3">
            <w:pPr>
              <w:spacing w:line="240" w:lineRule="auto"/>
              <w:ind w:firstLine="0"/>
              <w:rPr>
                <w:rFonts w:ascii="Tahoma" w:eastAsia="Times New Roman" w:hAnsi="Tahoma" w:cs="Tahoma"/>
                <w:color w:val="2C2C2C"/>
                <w:sz w:val="20"/>
                <w:szCs w:val="20"/>
                <w:lang w:eastAsia="ru-RU"/>
              </w:rPr>
            </w:pPr>
            <w:r w:rsidRPr="00C72BF3">
              <w:rPr>
                <w:rFonts w:ascii="Tahoma" w:eastAsia="Times New Roman" w:hAnsi="Tahoma" w:cs="Tahoma"/>
                <w:color w:val="2C2C2C"/>
                <w:sz w:val="20"/>
                <w:szCs w:val="20"/>
                <w:lang w:eastAsia="ru-RU"/>
              </w:rPr>
              <w:t>(перерыв 12.00 – 12.48)</w:t>
            </w:r>
          </w:p>
        </w:tc>
      </w:tr>
      <w:tr w:rsidR="00C72BF3" w:rsidRPr="00C72BF3" w:rsidTr="00C72BF3">
        <w:trPr>
          <w:tblCellSpacing w:w="0" w:type="dxa"/>
        </w:trPr>
        <w:tc>
          <w:tcPr>
            <w:tcW w:w="1650" w:type="pct"/>
            <w:shd w:val="clear" w:color="auto" w:fill="FFFFFF"/>
            <w:hideMark/>
          </w:tcPr>
          <w:p w:rsidR="00C72BF3" w:rsidRPr="00C72BF3" w:rsidRDefault="00C72BF3" w:rsidP="00C72BF3">
            <w:pPr>
              <w:spacing w:line="240" w:lineRule="auto"/>
              <w:ind w:firstLine="0"/>
              <w:rPr>
                <w:rFonts w:ascii="Tahoma" w:eastAsia="Times New Roman" w:hAnsi="Tahoma" w:cs="Tahoma"/>
                <w:color w:val="2C2C2C"/>
                <w:sz w:val="20"/>
                <w:szCs w:val="20"/>
                <w:lang w:eastAsia="ru-RU"/>
              </w:rPr>
            </w:pPr>
            <w:r w:rsidRPr="00C72BF3">
              <w:rPr>
                <w:rFonts w:ascii="Tahoma" w:eastAsia="Times New Roman" w:hAnsi="Tahoma" w:cs="Tahoma"/>
                <w:color w:val="2C2C2C"/>
                <w:sz w:val="20"/>
                <w:szCs w:val="20"/>
                <w:lang w:eastAsia="ru-RU"/>
              </w:rPr>
              <w:t>Пятница</w:t>
            </w:r>
          </w:p>
        </w:tc>
        <w:tc>
          <w:tcPr>
            <w:tcW w:w="1350" w:type="pct"/>
            <w:shd w:val="clear" w:color="auto" w:fill="FFFFFF"/>
            <w:hideMark/>
          </w:tcPr>
          <w:p w:rsidR="00C72BF3" w:rsidRPr="00C72BF3" w:rsidRDefault="00C72BF3" w:rsidP="00C72BF3">
            <w:pPr>
              <w:spacing w:line="240" w:lineRule="auto"/>
              <w:ind w:firstLine="0"/>
              <w:rPr>
                <w:rFonts w:ascii="Tahoma" w:eastAsia="Times New Roman" w:hAnsi="Tahoma" w:cs="Tahoma"/>
                <w:color w:val="2C2C2C"/>
                <w:sz w:val="20"/>
                <w:szCs w:val="20"/>
                <w:lang w:eastAsia="ru-RU"/>
              </w:rPr>
            </w:pPr>
            <w:r w:rsidRPr="00C72BF3">
              <w:rPr>
                <w:rFonts w:ascii="Tahoma" w:eastAsia="Times New Roman" w:hAnsi="Tahoma" w:cs="Tahoma"/>
                <w:color w:val="2C2C2C"/>
                <w:sz w:val="20"/>
                <w:szCs w:val="20"/>
                <w:lang w:eastAsia="ru-RU"/>
              </w:rPr>
              <w:t>8.00 – 16.00</w:t>
            </w:r>
          </w:p>
        </w:tc>
        <w:tc>
          <w:tcPr>
            <w:tcW w:w="1950" w:type="pct"/>
            <w:shd w:val="clear" w:color="auto" w:fill="FFFFFF"/>
            <w:hideMark/>
          </w:tcPr>
          <w:p w:rsidR="00C72BF3" w:rsidRPr="00C72BF3" w:rsidRDefault="00C72BF3" w:rsidP="00C72BF3">
            <w:pPr>
              <w:spacing w:line="240" w:lineRule="auto"/>
              <w:ind w:firstLine="0"/>
              <w:rPr>
                <w:rFonts w:ascii="Tahoma" w:eastAsia="Times New Roman" w:hAnsi="Tahoma" w:cs="Tahoma"/>
                <w:color w:val="2C2C2C"/>
                <w:sz w:val="20"/>
                <w:szCs w:val="20"/>
                <w:lang w:eastAsia="ru-RU"/>
              </w:rPr>
            </w:pPr>
            <w:r w:rsidRPr="00C72BF3">
              <w:rPr>
                <w:rFonts w:ascii="Tahoma" w:eastAsia="Times New Roman" w:hAnsi="Tahoma" w:cs="Tahoma"/>
                <w:color w:val="2C2C2C"/>
                <w:sz w:val="20"/>
                <w:szCs w:val="20"/>
                <w:lang w:eastAsia="ru-RU"/>
              </w:rPr>
              <w:t>(перерыв 12.00 – 12.48)</w:t>
            </w:r>
          </w:p>
        </w:tc>
      </w:tr>
    </w:tbl>
    <w:p w:rsidR="00C72BF3" w:rsidRPr="00C72BF3" w:rsidRDefault="00C72BF3" w:rsidP="00C72BF3">
      <w:pPr>
        <w:spacing w:line="240" w:lineRule="auto"/>
        <w:ind w:firstLine="0"/>
        <w:jc w:val="left"/>
        <w:rPr>
          <w:rFonts w:eastAsia="Times New Roman" w:cs="Times New Roman"/>
          <w:sz w:val="24"/>
          <w:szCs w:val="24"/>
          <w:lang w:eastAsia="ru-RU"/>
        </w:rPr>
      </w:pPr>
      <w:r w:rsidRPr="00C72BF3">
        <w:rPr>
          <w:rFonts w:ascii="Tahoma" w:eastAsia="Times New Roman" w:hAnsi="Tahoma" w:cs="Tahoma"/>
          <w:color w:val="2C2C2C"/>
          <w:sz w:val="20"/>
          <w:szCs w:val="20"/>
          <w:shd w:val="clear" w:color="auto" w:fill="FFFFFF"/>
          <w:lang w:eastAsia="ru-RU"/>
        </w:rPr>
        <w:t>суббота, воскресенье – выходные дни</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 График приема заявителей главой администрации Оекского муниципального образования:</w:t>
      </w:r>
    </w:p>
    <w:tbl>
      <w:tblPr>
        <w:tblW w:w="4308" w:type="dxa"/>
        <w:tblCellSpacing w:w="0" w:type="dxa"/>
        <w:shd w:val="clear" w:color="auto" w:fill="FFFFFF"/>
        <w:tblCellMar>
          <w:left w:w="0" w:type="dxa"/>
          <w:right w:w="0" w:type="dxa"/>
        </w:tblCellMar>
        <w:tblLook w:val="04A0" w:firstRow="1" w:lastRow="0" w:firstColumn="1" w:lastColumn="0" w:noHBand="0" w:noVBand="1"/>
      </w:tblPr>
      <w:tblGrid>
        <w:gridCol w:w="1479"/>
        <w:gridCol w:w="2829"/>
      </w:tblGrid>
      <w:tr w:rsidR="00C72BF3" w:rsidRPr="00C72BF3" w:rsidTr="00C72BF3">
        <w:trPr>
          <w:tblCellSpacing w:w="0" w:type="dxa"/>
        </w:trPr>
        <w:tc>
          <w:tcPr>
            <w:tcW w:w="1700" w:type="pct"/>
            <w:shd w:val="clear" w:color="auto" w:fill="FFFFFF"/>
            <w:hideMark/>
          </w:tcPr>
          <w:p w:rsidR="00C72BF3" w:rsidRPr="00C72BF3" w:rsidRDefault="00C72BF3" w:rsidP="00C72BF3">
            <w:pPr>
              <w:spacing w:line="240" w:lineRule="auto"/>
              <w:ind w:firstLine="0"/>
              <w:rPr>
                <w:rFonts w:ascii="Tahoma" w:eastAsia="Times New Roman" w:hAnsi="Tahoma" w:cs="Tahoma"/>
                <w:color w:val="2C2C2C"/>
                <w:sz w:val="20"/>
                <w:szCs w:val="20"/>
                <w:lang w:eastAsia="ru-RU"/>
              </w:rPr>
            </w:pPr>
            <w:r w:rsidRPr="00C72BF3">
              <w:rPr>
                <w:rFonts w:ascii="Tahoma" w:eastAsia="Times New Roman" w:hAnsi="Tahoma" w:cs="Tahoma"/>
                <w:color w:val="2C2C2C"/>
                <w:sz w:val="20"/>
                <w:szCs w:val="20"/>
                <w:lang w:eastAsia="ru-RU"/>
              </w:rPr>
              <w:t>Среда</w:t>
            </w:r>
          </w:p>
        </w:tc>
        <w:tc>
          <w:tcPr>
            <w:tcW w:w="3250" w:type="pct"/>
            <w:shd w:val="clear" w:color="auto" w:fill="FFFFFF"/>
            <w:hideMark/>
          </w:tcPr>
          <w:p w:rsidR="00C72BF3" w:rsidRPr="00C72BF3" w:rsidRDefault="00C72BF3" w:rsidP="00C72BF3">
            <w:pPr>
              <w:spacing w:line="240" w:lineRule="auto"/>
              <w:ind w:firstLine="0"/>
              <w:rPr>
                <w:rFonts w:ascii="Tahoma" w:eastAsia="Times New Roman" w:hAnsi="Tahoma" w:cs="Tahoma"/>
                <w:color w:val="2C2C2C"/>
                <w:sz w:val="20"/>
                <w:szCs w:val="20"/>
                <w:lang w:eastAsia="ru-RU"/>
              </w:rPr>
            </w:pPr>
            <w:r w:rsidRPr="00C72BF3">
              <w:rPr>
                <w:rFonts w:ascii="Tahoma" w:eastAsia="Times New Roman" w:hAnsi="Tahoma" w:cs="Tahoma"/>
                <w:color w:val="2C2C2C"/>
                <w:sz w:val="20"/>
                <w:szCs w:val="20"/>
                <w:lang w:eastAsia="ru-RU"/>
              </w:rPr>
              <w:t> 14.00 – 17.00</w:t>
            </w:r>
          </w:p>
        </w:tc>
      </w:tr>
    </w:tbl>
    <w:p w:rsidR="00C72BF3" w:rsidRPr="00C72BF3" w:rsidRDefault="00C72BF3" w:rsidP="00C72BF3">
      <w:pPr>
        <w:spacing w:line="240" w:lineRule="auto"/>
        <w:ind w:firstLine="0"/>
        <w:jc w:val="left"/>
        <w:rPr>
          <w:rFonts w:eastAsia="Times New Roman" w:cs="Times New Roman"/>
          <w:sz w:val="24"/>
          <w:szCs w:val="24"/>
          <w:lang w:eastAsia="ru-RU"/>
        </w:rPr>
      </w:pPr>
      <w:r w:rsidRPr="00C72BF3">
        <w:rPr>
          <w:rFonts w:ascii="Tahoma" w:eastAsia="Times New Roman" w:hAnsi="Tahoma" w:cs="Tahoma"/>
          <w:color w:val="2C2C2C"/>
          <w:sz w:val="20"/>
          <w:szCs w:val="20"/>
          <w:shd w:val="clear" w:color="auto" w:fill="FFFFFF"/>
          <w:lang w:eastAsia="ru-RU"/>
        </w:rPr>
        <w:t>2) о порядке предоставления муниципальной услуги и ходе предоставления муниципальной услуги, в том числе об услугах, которые являются необходимыми и обязательными для предоставления муниципальной услуги;</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3) о перечне документов, необходимых для предоставления муниципальной услуги;</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4) о времени приема документов, необходимых для предоставления муниципальной услуги;</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5) о сроке предоставления муниципальной услуги;</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6) об основаниях отказа в приеме документов, необходимых для предоставления муниципальной услуги;</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7) об основаниях отказа в предоставлении муниципальной услуги;</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8) о порядке обжалования решений и действий (бездействия), принимаемых (совершаемых) в рамках предоставления муниципальной услуги;</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9) извлечения из законодательных и иных нормативных правовых актов, содержащих нормы, регулирующие предоставление муниципальной услуги;</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10) текст настоящего административного регламента.</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 </w:t>
      </w:r>
    </w:p>
    <w:p w:rsidR="00C72BF3" w:rsidRPr="00C72BF3" w:rsidRDefault="00C72BF3" w:rsidP="00C72BF3">
      <w:pPr>
        <w:shd w:val="clear" w:color="auto" w:fill="FFFFFF"/>
        <w:spacing w:line="240" w:lineRule="auto"/>
        <w:ind w:firstLine="0"/>
        <w:jc w:val="center"/>
        <w:rPr>
          <w:rFonts w:ascii="Tahoma" w:eastAsia="Times New Roman" w:hAnsi="Tahoma" w:cs="Tahoma"/>
          <w:color w:val="2C2C2C"/>
          <w:sz w:val="20"/>
          <w:szCs w:val="20"/>
          <w:lang w:eastAsia="ru-RU"/>
        </w:rPr>
      </w:pPr>
      <w:r w:rsidRPr="00C72BF3">
        <w:rPr>
          <w:rFonts w:ascii="Tahoma" w:eastAsia="Times New Roman" w:hAnsi="Tahoma" w:cs="Tahoma"/>
          <w:b/>
          <w:bCs/>
          <w:color w:val="2C2C2C"/>
          <w:sz w:val="20"/>
          <w:szCs w:val="20"/>
          <w:lang w:eastAsia="ru-RU"/>
        </w:rPr>
        <w:t>РАЗДЕЛ II. СТАНДАРТ ПРЕДОСТАВЛЕНИЯ МУНИЦИПАЛЬНОЙ УСЛУГИ</w:t>
      </w:r>
    </w:p>
    <w:p w:rsidR="00C72BF3" w:rsidRPr="00C72BF3" w:rsidRDefault="00C72BF3" w:rsidP="00C72BF3">
      <w:pPr>
        <w:shd w:val="clear" w:color="auto" w:fill="FFFFFF"/>
        <w:spacing w:line="240" w:lineRule="auto"/>
        <w:ind w:firstLine="0"/>
        <w:jc w:val="center"/>
        <w:rPr>
          <w:rFonts w:ascii="Tahoma" w:eastAsia="Times New Roman" w:hAnsi="Tahoma" w:cs="Tahoma"/>
          <w:color w:val="2C2C2C"/>
          <w:sz w:val="20"/>
          <w:szCs w:val="20"/>
          <w:lang w:eastAsia="ru-RU"/>
        </w:rPr>
      </w:pPr>
      <w:r w:rsidRPr="00C72BF3">
        <w:rPr>
          <w:rFonts w:ascii="Tahoma" w:eastAsia="Times New Roman" w:hAnsi="Tahoma" w:cs="Tahoma"/>
          <w:b/>
          <w:bCs/>
          <w:color w:val="2C2C2C"/>
          <w:sz w:val="20"/>
          <w:szCs w:val="20"/>
          <w:lang w:eastAsia="ru-RU"/>
        </w:rPr>
        <w:t> </w:t>
      </w:r>
    </w:p>
    <w:p w:rsidR="00C72BF3" w:rsidRPr="00C72BF3" w:rsidRDefault="00C72BF3" w:rsidP="00C72BF3">
      <w:pPr>
        <w:shd w:val="clear" w:color="auto" w:fill="FFFFFF"/>
        <w:spacing w:line="240" w:lineRule="auto"/>
        <w:ind w:firstLine="0"/>
        <w:jc w:val="center"/>
        <w:rPr>
          <w:rFonts w:ascii="Tahoma" w:eastAsia="Times New Roman" w:hAnsi="Tahoma" w:cs="Tahoma"/>
          <w:color w:val="2C2C2C"/>
          <w:sz w:val="20"/>
          <w:szCs w:val="20"/>
          <w:lang w:eastAsia="ru-RU"/>
        </w:rPr>
      </w:pPr>
      <w:r w:rsidRPr="00C72BF3">
        <w:rPr>
          <w:rFonts w:ascii="Tahoma" w:eastAsia="Times New Roman" w:hAnsi="Tahoma" w:cs="Tahoma"/>
          <w:b/>
          <w:bCs/>
          <w:color w:val="2C2C2C"/>
          <w:sz w:val="20"/>
          <w:szCs w:val="20"/>
          <w:lang w:eastAsia="ru-RU"/>
        </w:rPr>
        <w:t>Глава 4. Наименование муниципальной услуги</w:t>
      </w:r>
    </w:p>
    <w:p w:rsidR="00C72BF3" w:rsidRPr="00C72BF3" w:rsidRDefault="00C72BF3" w:rsidP="00C72BF3">
      <w:pPr>
        <w:spacing w:line="240" w:lineRule="auto"/>
        <w:ind w:firstLine="0"/>
        <w:jc w:val="left"/>
        <w:rPr>
          <w:rFonts w:eastAsia="Times New Roman" w:cs="Times New Roman"/>
          <w:sz w:val="24"/>
          <w:szCs w:val="24"/>
          <w:lang w:eastAsia="ru-RU"/>
        </w:rPr>
      </w:pPr>
      <w:r w:rsidRPr="00C72BF3">
        <w:rPr>
          <w:rFonts w:ascii="Tahoma" w:eastAsia="Times New Roman" w:hAnsi="Tahoma" w:cs="Tahoma"/>
          <w:color w:val="2C2C2C"/>
          <w:sz w:val="20"/>
          <w:szCs w:val="20"/>
          <w:shd w:val="clear" w:color="auto" w:fill="FFFFFF"/>
          <w:lang w:eastAsia="ru-RU"/>
        </w:rPr>
        <w:t> </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16. Под муниципальной услугой в настоящем административном регламенте понимается выдача уведомления о соответствии (несоответствии)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 </w:t>
      </w:r>
    </w:p>
    <w:p w:rsidR="00C72BF3" w:rsidRPr="00C72BF3" w:rsidRDefault="00C72BF3" w:rsidP="00C72BF3">
      <w:pPr>
        <w:shd w:val="clear" w:color="auto" w:fill="FFFFFF"/>
        <w:spacing w:line="240" w:lineRule="auto"/>
        <w:ind w:firstLine="0"/>
        <w:jc w:val="center"/>
        <w:rPr>
          <w:rFonts w:ascii="Tahoma" w:eastAsia="Times New Roman" w:hAnsi="Tahoma" w:cs="Tahoma"/>
          <w:color w:val="2C2C2C"/>
          <w:sz w:val="20"/>
          <w:szCs w:val="20"/>
          <w:lang w:eastAsia="ru-RU"/>
        </w:rPr>
      </w:pPr>
      <w:r w:rsidRPr="00C72BF3">
        <w:rPr>
          <w:rFonts w:ascii="Tahoma" w:eastAsia="Times New Roman" w:hAnsi="Tahoma" w:cs="Tahoma"/>
          <w:b/>
          <w:bCs/>
          <w:color w:val="2C2C2C"/>
          <w:sz w:val="20"/>
          <w:szCs w:val="20"/>
          <w:lang w:eastAsia="ru-RU"/>
        </w:rPr>
        <w:t>Глава 5. Наименование органа местного самоуправления,  предоставляющего муниципальную услугу</w:t>
      </w:r>
    </w:p>
    <w:p w:rsidR="00C72BF3" w:rsidRPr="00C72BF3" w:rsidRDefault="00C72BF3" w:rsidP="00C72BF3">
      <w:pPr>
        <w:spacing w:line="240" w:lineRule="auto"/>
        <w:ind w:firstLine="0"/>
        <w:jc w:val="left"/>
        <w:rPr>
          <w:rFonts w:eastAsia="Times New Roman" w:cs="Times New Roman"/>
          <w:sz w:val="24"/>
          <w:szCs w:val="24"/>
          <w:lang w:eastAsia="ru-RU"/>
        </w:rPr>
      </w:pPr>
      <w:r w:rsidRPr="00C72BF3">
        <w:rPr>
          <w:rFonts w:ascii="Tahoma" w:eastAsia="Times New Roman" w:hAnsi="Tahoma" w:cs="Tahoma"/>
          <w:color w:val="2C2C2C"/>
          <w:sz w:val="20"/>
          <w:szCs w:val="20"/>
          <w:shd w:val="clear" w:color="auto" w:fill="FFFFFF"/>
          <w:lang w:eastAsia="ru-RU"/>
        </w:rPr>
        <w:t> </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17. Органом местного самоуправления, предоставляющим муниципальную услугу, является администрация.</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18. В предоставлении муниципальной услуги участвуют:</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1) Федеральная служба государственной регистрации, кадастра и картографии, ее территориальный орган или территориальный отдел территориального органа Федеральной службы государственной регистрации, кадастра и картографии;</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2) иные государственные органы, органы местного самоуправления иных муниципальных образований;</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3) организации, подведомственные администрации, а также государственным органам, органам местного самоуправления, указанным в подпункте 2 настоящего пункта.</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19. При предоставлении муниципальной услуги администрация не вправе требовать от заявителей или их представителей:</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 xml:space="preserve">1) осуществления действий, в том числе согласований, необходимых для получения муниципальной услуги и связанных с обращением в государственные органы, органы местного самоуправления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Думы Оекского муниципального образования от 17.10.2014 года №22-39 </w:t>
      </w:r>
      <w:r w:rsidRPr="00C72BF3">
        <w:rPr>
          <w:rFonts w:ascii="Tahoma" w:eastAsia="Times New Roman" w:hAnsi="Tahoma" w:cs="Tahoma"/>
          <w:color w:val="2C2C2C"/>
          <w:sz w:val="20"/>
          <w:szCs w:val="20"/>
          <w:shd w:val="clear" w:color="auto" w:fill="FFFFFF"/>
          <w:lang w:eastAsia="ru-RU"/>
        </w:rPr>
        <w:lastRenderedPageBreak/>
        <w:t>Д/сп.</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2) представления документов 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следующих случаев:</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а) изменение требований нормативных правовых актов, касающихся предоставления муниципальной услуги, после первоначальной подачи запроса о предоставлении муниципальной услуги;</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б) наличие ошибок в запросе о предоставлении муниципальной услуги и документах, поданных заявителем или его представителем после первоначального отказа в предоставлении муниципальной услуги и не включенных в представленный ранее комплект документов;</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в) истечение срока действия документов или изменение информации после первоначального отказа в предоставлении муниципальной услуги;</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г) выявление документально подтвержденного факта (признаков) ошибочного или противоправного действия (бездействия) должностного лица администрации, при первоначальном отказе в предоставлении муниципальной услуги.</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 </w:t>
      </w:r>
    </w:p>
    <w:p w:rsidR="00C72BF3" w:rsidRPr="00C72BF3" w:rsidRDefault="00C72BF3" w:rsidP="00C72BF3">
      <w:pPr>
        <w:shd w:val="clear" w:color="auto" w:fill="FFFFFF"/>
        <w:spacing w:line="240" w:lineRule="auto"/>
        <w:ind w:firstLine="0"/>
        <w:jc w:val="center"/>
        <w:rPr>
          <w:rFonts w:ascii="Tahoma" w:eastAsia="Times New Roman" w:hAnsi="Tahoma" w:cs="Tahoma"/>
          <w:color w:val="2C2C2C"/>
          <w:sz w:val="20"/>
          <w:szCs w:val="20"/>
          <w:lang w:eastAsia="ru-RU"/>
        </w:rPr>
      </w:pPr>
      <w:r w:rsidRPr="00C72BF3">
        <w:rPr>
          <w:rFonts w:ascii="Tahoma" w:eastAsia="Times New Roman" w:hAnsi="Tahoma" w:cs="Tahoma"/>
          <w:b/>
          <w:bCs/>
          <w:color w:val="2C2C2C"/>
          <w:sz w:val="20"/>
          <w:szCs w:val="20"/>
          <w:lang w:eastAsia="ru-RU"/>
        </w:rPr>
        <w:t>Глава 6. Описание результата предоставления муниципальной услуги</w:t>
      </w:r>
    </w:p>
    <w:p w:rsidR="00C72BF3" w:rsidRPr="00C72BF3" w:rsidRDefault="00C72BF3" w:rsidP="00C72BF3">
      <w:pPr>
        <w:spacing w:line="240" w:lineRule="auto"/>
        <w:ind w:firstLine="0"/>
        <w:jc w:val="left"/>
        <w:rPr>
          <w:rFonts w:eastAsia="Times New Roman" w:cs="Times New Roman"/>
          <w:sz w:val="24"/>
          <w:szCs w:val="24"/>
          <w:lang w:eastAsia="ru-RU"/>
        </w:rPr>
      </w:pPr>
      <w:r w:rsidRPr="00C72BF3">
        <w:rPr>
          <w:rFonts w:ascii="Tahoma" w:eastAsia="Times New Roman" w:hAnsi="Tahoma" w:cs="Tahoma"/>
          <w:color w:val="2C2C2C"/>
          <w:sz w:val="20"/>
          <w:szCs w:val="20"/>
          <w:shd w:val="clear" w:color="auto" w:fill="FFFFFF"/>
          <w:lang w:eastAsia="ru-RU"/>
        </w:rPr>
        <w:t> </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20. Результатом предоставления муниципальной услуги является:</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1) уведомление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(далее – уведомление о соответствии);</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2) уведомление о несоответствии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(далее – уведомление о несоответствии).</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 </w:t>
      </w:r>
    </w:p>
    <w:p w:rsidR="00C72BF3" w:rsidRPr="00C72BF3" w:rsidRDefault="00C72BF3" w:rsidP="00C72BF3">
      <w:pPr>
        <w:shd w:val="clear" w:color="auto" w:fill="FFFFFF"/>
        <w:spacing w:line="240" w:lineRule="auto"/>
        <w:ind w:firstLine="0"/>
        <w:jc w:val="center"/>
        <w:rPr>
          <w:rFonts w:ascii="Tahoma" w:eastAsia="Times New Roman" w:hAnsi="Tahoma" w:cs="Tahoma"/>
          <w:color w:val="2C2C2C"/>
          <w:sz w:val="20"/>
          <w:szCs w:val="20"/>
          <w:lang w:eastAsia="ru-RU"/>
        </w:rPr>
      </w:pPr>
      <w:r w:rsidRPr="00C72BF3">
        <w:rPr>
          <w:rFonts w:ascii="Tahoma" w:eastAsia="Times New Roman" w:hAnsi="Tahoma" w:cs="Tahoma"/>
          <w:b/>
          <w:bCs/>
          <w:color w:val="2C2C2C"/>
          <w:sz w:val="20"/>
          <w:szCs w:val="20"/>
          <w:lang w:eastAsia="ru-RU"/>
        </w:rPr>
        <w:t>Глава 7.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(направления) документов, являющихся результатом предоставления муниципальной услуги</w:t>
      </w:r>
    </w:p>
    <w:p w:rsidR="00C72BF3" w:rsidRPr="00C72BF3" w:rsidRDefault="00C72BF3" w:rsidP="00C72BF3">
      <w:pPr>
        <w:shd w:val="clear" w:color="auto" w:fill="FFFFFF"/>
        <w:spacing w:line="240" w:lineRule="auto"/>
        <w:ind w:firstLine="0"/>
        <w:jc w:val="center"/>
        <w:rPr>
          <w:rFonts w:ascii="Tahoma" w:eastAsia="Times New Roman" w:hAnsi="Tahoma" w:cs="Tahoma"/>
          <w:color w:val="2C2C2C"/>
          <w:sz w:val="20"/>
          <w:szCs w:val="20"/>
          <w:lang w:eastAsia="ru-RU"/>
        </w:rPr>
      </w:pPr>
      <w:r w:rsidRPr="00C72BF3">
        <w:rPr>
          <w:rFonts w:ascii="Tahoma" w:eastAsia="Times New Roman" w:hAnsi="Tahoma" w:cs="Tahoma"/>
          <w:color w:val="2C2C2C"/>
          <w:sz w:val="20"/>
          <w:szCs w:val="20"/>
          <w:lang w:eastAsia="ru-RU"/>
        </w:rPr>
        <w:t> </w:t>
      </w:r>
    </w:p>
    <w:p w:rsidR="00C72BF3" w:rsidRPr="00C72BF3" w:rsidRDefault="00C72BF3" w:rsidP="00C72BF3">
      <w:pPr>
        <w:spacing w:line="240" w:lineRule="auto"/>
        <w:ind w:firstLine="0"/>
        <w:jc w:val="left"/>
        <w:rPr>
          <w:rFonts w:eastAsia="Times New Roman" w:cs="Times New Roman"/>
          <w:sz w:val="24"/>
          <w:szCs w:val="24"/>
          <w:lang w:eastAsia="ru-RU"/>
        </w:rPr>
      </w:pPr>
      <w:r w:rsidRPr="00C72BF3">
        <w:rPr>
          <w:rFonts w:ascii="Tahoma" w:eastAsia="Times New Roman" w:hAnsi="Tahoma" w:cs="Tahoma"/>
          <w:color w:val="2C2C2C"/>
          <w:sz w:val="20"/>
          <w:szCs w:val="20"/>
          <w:shd w:val="clear" w:color="auto" w:fill="FFFFFF"/>
          <w:lang w:eastAsia="ru-RU"/>
        </w:rPr>
        <w:t>21. Муниципальная услуга предоставляется в течение 7 рабочих дней со дня регистрации запроса о предоставлении муниципальной услуги в администрации. </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В случае если строительство или реконструкция объекта индивидуального жилищного строительства или садового дома планируется в границах территории исторического поселения федерального или регионального значения и в уведомлении  о планируемых строительстве или реконструкции объекта индивидуального жилищного строительства или садового дома не содержится указание на типовое архитектурное решение, в соответствии с которым планируется строительство или реконструкция таких объекта индивидуального жилищного строительства или садового дома, срок предоставления муниципальной услуги составляет 20 рабочих дней со дня регистрации запроса о предоставлении муниципальной услуги в администрации.</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22. Уведомление о соответствии или уведомление о несоответствии   выдается (направляется) заявителю или его представителю в течение одного рабочего дня со дня принятия такого решения.</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 </w:t>
      </w:r>
    </w:p>
    <w:p w:rsidR="00C72BF3" w:rsidRPr="00C72BF3" w:rsidRDefault="00C72BF3" w:rsidP="00C72BF3">
      <w:pPr>
        <w:shd w:val="clear" w:color="auto" w:fill="FFFFFF"/>
        <w:spacing w:line="240" w:lineRule="auto"/>
        <w:ind w:firstLine="0"/>
        <w:jc w:val="center"/>
        <w:rPr>
          <w:rFonts w:ascii="Tahoma" w:eastAsia="Times New Roman" w:hAnsi="Tahoma" w:cs="Tahoma"/>
          <w:color w:val="2C2C2C"/>
          <w:sz w:val="20"/>
          <w:szCs w:val="20"/>
          <w:lang w:eastAsia="ru-RU"/>
        </w:rPr>
      </w:pPr>
      <w:r w:rsidRPr="00C72BF3">
        <w:rPr>
          <w:rFonts w:ascii="Tahoma" w:eastAsia="Times New Roman" w:hAnsi="Tahoma" w:cs="Tahoma"/>
          <w:b/>
          <w:bCs/>
          <w:color w:val="2C2C2C"/>
          <w:sz w:val="20"/>
          <w:szCs w:val="20"/>
          <w:lang w:eastAsia="ru-RU"/>
        </w:rPr>
        <w:t>Глава 8. Нормативные правовые акты, регулирующие предоставление муниципальной услуги</w:t>
      </w:r>
    </w:p>
    <w:p w:rsidR="00C72BF3" w:rsidRPr="00C72BF3" w:rsidRDefault="00C72BF3" w:rsidP="00C72BF3">
      <w:pPr>
        <w:spacing w:line="240" w:lineRule="auto"/>
        <w:ind w:firstLine="0"/>
        <w:jc w:val="left"/>
        <w:rPr>
          <w:rFonts w:eastAsia="Times New Roman" w:cs="Times New Roman"/>
          <w:sz w:val="24"/>
          <w:szCs w:val="24"/>
          <w:lang w:eastAsia="ru-RU"/>
        </w:rPr>
      </w:pPr>
      <w:r w:rsidRPr="00C72BF3">
        <w:rPr>
          <w:rFonts w:ascii="Tahoma" w:eastAsia="Times New Roman" w:hAnsi="Tahoma" w:cs="Tahoma"/>
          <w:color w:val="2C2C2C"/>
          <w:sz w:val="20"/>
          <w:szCs w:val="20"/>
          <w:shd w:val="clear" w:color="auto" w:fill="FFFFFF"/>
          <w:lang w:eastAsia="ru-RU"/>
        </w:rPr>
        <w:t> </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23.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на официальном сайте администрации в сети «Интернет».</w:t>
      </w:r>
      <w:r w:rsidRPr="00C72BF3">
        <w:rPr>
          <w:rFonts w:ascii="Tahoma" w:eastAsia="Times New Roman" w:hAnsi="Tahoma" w:cs="Tahoma"/>
          <w:color w:val="2C2C2C"/>
          <w:sz w:val="20"/>
          <w:szCs w:val="20"/>
          <w:lang w:eastAsia="ru-RU"/>
        </w:rPr>
        <w:br/>
      </w:r>
      <w:r w:rsidRPr="00C72BF3">
        <w:rPr>
          <w:rFonts w:ascii="Tahoma" w:eastAsia="Times New Roman" w:hAnsi="Tahoma" w:cs="Tahoma"/>
          <w:b/>
          <w:bCs/>
          <w:color w:val="2C2C2C"/>
          <w:sz w:val="20"/>
          <w:szCs w:val="20"/>
          <w:shd w:val="clear" w:color="auto" w:fill="FFFFFF"/>
          <w:lang w:eastAsia="ru-RU"/>
        </w:rPr>
        <w:t> </w:t>
      </w:r>
    </w:p>
    <w:p w:rsidR="00C72BF3" w:rsidRPr="00C72BF3" w:rsidRDefault="00C72BF3" w:rsidP="00C72BF3">
      <w:pPr>
        <w:shd w:val="clear" w:color="auto" w:fill="FFFFFF"/>
        <w:spacing w:line="240" w:lineRule="auto"/>
        <w:ind w:firstLine="0"/>
        <w:jc w:val="center"/>
        <w:rPr>
          <w:rFonts w:ascii="Tahoma" w:eastAsia="Times New Roman" w:hAnsi="Tahoma" w:cs="Tahoma"/>
          <w:color w:val="2C2C2C"/>
          <w:sz w:val="20"/>
          <w:szCs w:val="20"/>
          <w:lang w:eastAsia="ru-RU"/>
        </w:rPr>
      </w:pPr>
      <w:r w:rsidRPr="00C72BF3">
        <w:rPr>
          <w:rFonts w:ascii="Tahoma" w:eastAsia="Times New Roman" w:hAnsi="Tahoma" w:cs="Tahoma"/>
          <w:b/>
          <w:bCs/>
          <w:color w:val="2C2C2C"/>
          <w:sz w:val="20"/>
          <w:szCs w:val="20"/>
          <w:lang w:eastAsia="ru-RU"/>
        </w:rPr>
        <w:t xml:space="preserve">Глава 9.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или его </w:t>
      </w:r>
      <w:r w:rsidRPr="00C72BF3">
        <w:rPr>
          <w:rFonts w:ascii="Tahoma" w:eastAsia="Times New Roman" w:hAnsi="Tahoma" w:cs="Tahoma"/>
          <w:b/>
          <w:bCs/>
          <w:color w:val="2C2C2C"/>
          <w:sz w:val="20"/>
          <w:szCs w:val="20"/>
          <w:lang w:eastAsia="ru-RU"/>
        </w:rPr>
        <w:lastRenderedPageBreak/>
        <w:t>представителем,</w:t>
      </w:r>
      <w:r w:rsidRPr="00C72BF3">
        <w:rPr>
          <w:rFonts w:ascii="Tahoma" w:eastAsia="Times New Roman" w:hAnsi="Tahoma" w:cs="Tahoma"/>
          <w:b/>
          <w:bCs/>
          <w:color w:val="2C2C2C"/>
          <w:sz w:val="20"/>
          <w:szCs w:val="20"/>
          <w:lang w:eastAsia="ru-RU"/>
        </w:rPr>
        <w:br/>
        <w:t> способы их получения заявителем или его представителем, в том числе в электронной форме, порядок их представления</w:t>
      </w:r>
    </w:p>
    <w:p w:rsidR="00C72BF3" w:rsidRPr="00C72BF3" w:rsidRDefault="00C72BF3" w:rsidP="00C72BF3">
      <w:pPr>
        <w:spacing w:line="240" w:lineRule="auto"/>
        <w:ind w:firstLine="0"/>
        <w:jc w:val="left"/>
        <w:rPr>
          <w:rFonts w:eastAsia="Times New Roman" w:cs="Times New Roman"/>
          <w:sz w:val="24"/>
          <w:szCs w:val="24"/>
          <w:lang w:eastAsia="ru-RU"/>
        </w:rPr>
      </w:pPr>
      <w:r w:rsidRPr="00C72BF3">
        <w:rPr>
          <w:rFonts w:ascii="Tahoma" w:eastAsia="Times New Roman" w:hAnsi="Tahoma" w:cs="Tahoma"/>
          <w:color w:val="2C2C2C"/>
          <w:sz w:val="20"/>
          <w:szCs w:val="20"/>
          <w:shd w:val="clear" w:color="auto" w:fill="FFFFFF"/>
          <w:lang w:eastAsia="ru-RU"/>
        </w:rPr>
        <w:t> </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24. Для предоставления муниципальной услуги заявитель или его представитель представляет в администрацию запрос о предоставлении муниципальной услуги в форме уведомления  о планируемых строительстве или реконструкции объекта индивидуального жилищного строительства или садового дома (далее – уведомление о планируемом строительстве) по форме, утвержденной приказом Министерства строительства и жилищно-коммунального хозяйства Российской Федерации от 19 сентября 2018 года  № 591/пр «Об утверждении форм уведомлений, необходимых для строительства или реконструкции объекта индивидуального жилищного строительства или садового дома» (далее – Приказ № 591/пр), содержащего следующие сведения:</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1) фамилия, имя, отчество (при наличии), место жительства заявителя, реквизиты документа, удостоверяющего личность (для физического лица);</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2)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за исключением случая, если заявителем является иностранное юридическое лицо;</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3) кадастровый номер земельного участка (при его наличии), адрес или описание местоположения земельного участка;</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4) сведения о праве заявителя на земельный участок, а также сведения о наличии прав иных лиц на земельный участок (при наличии таких лиц);</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5) сведения о виде разрешенного использования земельного участка и объекта капитального строительства (объекта индивидуального жилищного строительства или садового дома);</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6) сведения о планируемых параметрах объекта индивидуального жилищного строительства или садового дома, в целях строительства или реконструкции которых подано уведомление о планируемом строительстве, в том числе об отступах от границ земельного участка;</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7) сведения о том, что объект индивидуального жилищного строительства или садовый дом не предназначен для раздела на самостоятельные объекты недвижимости;</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8) почтовый адрес и (или) адрес электронной почты для связи с заявителем;</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9) способ направления заявителю уведомлений, предусмотренных пунктом 22 настоящего административного регламента.</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25. К уведомлению о планируемом строительстве заявитель или его представитель прилагает следующие документы:</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1) правоустанавливающие документы на земельный участок в случае, если права на него не зарегистрированы в Едином государственном реестре недвижимости;</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2) документ, подтверждающий полномочия представителя заявителя, в случае, если уведомление о планируемом строительстве направлено представителем заявителя;</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3)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4) описание внешнего облика объекта индивидуального жилищного строительства или садового дома в случае, если строительство или реконструкция объекта индивидуального жилищного строительства или садового дома планируется в границах территории исторического поселения федерального или регионального значения, за исключением случая, предусмотренного пунктом 26 настоящего административного регламента. Описание внешнего облика объекта индивидуального жилищного строительства или садового дома включает в себя описание в текстовой форме и графическое описание. Описание внешнего облика объекта индивидуального жилищного строительства или садового дома в текстовой форме включает в себя указание на параметры объекта индивидуального жилищного строительства или садового дома, цветовое решение их внешнего облика, планируемые к использованию строительные материалы, определяющие внешний облик объекта индивидуального жилищного строительства или садового дома, а также описание иных характеристик объекта индивидуального жилищного строительства или садового дома, требования к которым установлены градостроительным регламентом в качестве требований к архитектурным решениям объекта капитального строительства. Графическое описание представляет собой изображение внешнего облика объекта индивидуального жилищного строительства или садового дома, включая фасады и конфигурацию объекта индивидуального жилищного строительства или садового дома.</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 xml:space="preserve">26. В случае, если заявитель предполагает осуществить строительство или реконструкцию объекта </w:t>
      </w:r>
      <w:r w:rsidRPr="00C72BF3">
        <w:rPr>
          <w:rFonts w:ascii="Tahoma" w:eastAsia="Times New Roman" w:hAnsi="Tahoma" w:cs="Tahoma"/>
          <w:color w:val="2C2C2C"/>
          <w:sz w:val="20"/>
          <w:szCs w:val="20"/>
          <w:shd w:val="clear" w:color="auto" w:fill="FFFFFF"/>
          <w:lang w:eastAsia="ru-RU"/>
        </w:rPr>
        <w:lastRenderedPageBreak/>
        <w:t>индивидуального жилищного строительства или садового дома в границах территории исторического поселения федерального или регионального значения в соответствии с типовым архитектурным решением объекта капитального строительства, утвержденным в соответствии с Федеральным законом от 25 июня 2002 года № 73-ФЗ «Об объектах культурного наследия (памятниках истории и культуры) народов Российской Федерации» для данного исторического поселения, в уведомлении о планируемом строительстве указывается на такое типовое архитектурное решение, а приложения описания внешнего облика объекта индивидуального жилищного строительства или садового дома к уведомлению о планируемом строительстве не требуется.</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 27. Способы получения заявителем или его представителем документов, указанных в пункте 25 настоящего административного регламента:</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1) заявитель или его представитель для получения документов, указанных в подпунктах 2, 3 пункта 25 настоящего административного регламента, обращается к нотариусу (должностному лицу, уполномоченному совершать нотариальные действия) за совершением нотариального действия;</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2) заявитель или его представитель для получения документа, указанного в подпункте 4 пункта 25 настоящего административного регламента, в случае его отсутствия у заявителя обращается в проектную организацию.</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28. Заявитель или его представитель представляет (направляет) уведомление о планируемом строительстве и документы, указанные в пункте 25 настоящего административного регламента, одним из следующих способов:</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1) путем личного обращения в администрацию;</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29. При предоставлении муниципальной услуги администрация не вправе требовать от заявителей или их представителей документы, не указанные в пунктах 24, 25 настоящего административного регламента.</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30. Требования к документам, представляемым заявителем или его представителем:</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1) 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 заявителя или его представителя в соответствии с пунктом 65 настоящего административного регламента);</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2) тексты документов должны быть написаны разборчиво;</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3) документы не должны иметь подчисток, приписок, зачеркнутых слов и не оговоренных в них исправлений;</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4) документы не должны быть исполнены карандашом;</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5) документы не должны иметь повреждений, наличие которых не позволяет однозначно истолковать их содержание.</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 </w:t>
      </w:r>
    </w:p>
    <w:p w:rsidR="00C72BF3" w:rsidRPr="00C72BF3" w:rsidRDefault="00C72BF3" w:rsidP="00C72BF3">
      <w:pPr>
        <w:shd w:val="clear" w:color="auto" w:fill="FFFFFF"/>
        <w:spacing w:line="240" w:lineRule="auto"/>
        <w:ind w:firstLine="0"/>
        <w:jc w:val="center"/>
        <w:rPr>
          <w:rFonts w:ascii="Tahoma" w:eastAsia="Times New Roman" w:hAnsi="Tahoma" w:cs="Tahoma"/>
          <w:color w:val="2C2C2C"/>
          <w:sz w:val="20"/>
          <w:szCs w:val="20"/>
          <w:lang w:eastAsia="ru-RU"/>
        </w:rPr>
      </w:pPr>
      <w:r w:rsidRPr="00C72BF3">
        <w:rPr>
          <w:rFonts w:ascii="Tahoma" w:eastAsia="Times New Roman" w:hAnsi="Tahoma" w:cs="Tahoma"/>
          <w:b/>
          <w:bCs/>
          <w:color w:val="2C2C2C"/>
          <w:sz w:val="20"/>
          <w:szCs w:val="20"/>
          <w:lang w:eastAsia="ru-RU"/>
        </w:rPr>
        <w:t>Глава 10.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w:t>
      </w:r>
    </w:p>
    <w:p w:rsidR="00C72BF3" w:rsidRPr="00C72BF3" w:rsidRDefault="00C72BF3" w:rsidP="00C72BF3">
      <w:pPr>
        <w:shd w:val="clear" w:color="auto" w:fill="FFFFFF"/>
        <w:spacing w:line="240" w:lineRule="auto"/>
        <w:ind w:firstLine="0"/>
        <w:jc w:val="center"/>
        <w:rPr>
          <w:rFonts w:ascii="Tahoma" w:eastAsia="Times New Roman" w:hAnsi="Tahoma" w:cs="Tahoma"/>
          <w:color w:val="2C2C2C"/>
          <w:sz w:val="20"/>
          <w:szCs w:val="20"/>
          <w:lang w:eastAsia="ru-RU"/>
        </w:rPr>
      </w:pPr>
      <w:r w:rsidRPr="00C72BF3">
        <w:rPr>
          <w:rFonts w:ascii="Tahoma" w:eastAsia="Times New Roman" w:hAnsi="Tahoma" w:cs="Tahoma"/>
          <w:b/>
          <w:bCs/>
          <w:color w:val="2C2C2C"/>
          <w:sz w:val="20"/>
          <w:szCs w:val="20"/>
          <w:lang w:eastAsia="ru-RU"/>
        </w:rPr>
        <w:t>государственных органов, органов местного самоуправления и иных органов, участвующих в предоставлении муниципальной услуги, и которые заявитель или его представитель вправе представить</w:t>
      </w:r>
    </w:p>
    <w:p w:rsidR="00C72BF3" w:rsidRPr="00C72BF3" w:rsidRDefault="00C72BF3" w:rsidP="00C72BF3">
      <w:pPr>
        <w:spacing w:line="240" w:lineRule="auto"/>
        <w:ind w:firstLine="0"/>
        <w:jc w:val="left"/>
        <w:rPr>
          <w:rFonts w:eastAsia="Times New Roman" w:cs="Times New Roman"/>
          <w:sz w:val="24"/>
          <w:szCs w:val="24"/>
          <w:lang w:eastAsia="ru-RU"/>
        </w:rPr>
      </w:pPr>
      <w:r w:rsidRPr="00C72BF3">
        <w:rPr>
          <w:rFonts w:ascii="Tahoma" w:eastAsia="Times New Roman" w:hAnsi="Tahoma" w:cs="Tahoma"/>
          <w:color w:val="2C2C2C"/>
          <w:sz w:val="20"/>
          <w:szCs w:val="20"/>
          <w:shd w:val="clear" w:color="auto" w:fill="FFFFFF"/>
          <w:lang w:eastAsia="ru-RU"/>
        </w:rPr>
        <w:t> </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31.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или его представитель вправе представить, относятся:</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1) правоустанавливающие документы на земельный участок (сведения (выписка) из Единого государственного реестра недвижимости об основных характеристиках и зарегистрированных правах на земельный участок);</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2) правоустанавливающие документы на земельный участок, права на которые не зарегистрированы в Едином государственном реестре недвижимости, в случае если они находятся в распоряжении государственных органах, органах местного самоуправления иных муниципальных образований или подведомственных им организациях.</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lastRenderedPageBreak/>
        <w:t>32. Для получения документов, указанных в пункте 31 настоящего административного регламента, заявитель или его представитель вправе обратиться в органы, участвующие в предоставлении муниципальной услуги, предусмотренные пунктами 18 и 92 настоящего административного регламента, с запросом в виде бумажного документа путем направления по почте, представления непосредственно в орган в электронной форме с использованием интернет-технологий.</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33. Заявитель или его представитель вправе представить в администрацию документы, указанные в пункте 31 настоящего административного регламента, способами, установленными в пункте 28 настоящего административного регламента.</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34. Администрация при предоставлении муниципальной услуги не вправе требовать от заявителей или их представителей:</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администрации,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в соответствии с нормативными правовыми актами Российской Федерации, нормативными правовыми актами Иркутской области, муниципальными правовыми актами, за исключением документов, включенных в определенный частью 6 статьи 7 Федерального закона от 27 июля 2010 года № 210</w:t>
      </w:r>
      <w:r w:rsidRPr="00C72BF3">
        <w:rPr>
          <w:rFonts w:ascii="Tahoma" w:eastAsia="Times New Roman" w:hAnsi="Tahoma" w:cs="Tahoma"/>
          <w:color w:val="2C2C2C"/>
          <w:sz w:val="20"/>
          <w:szCs w:val="20"/>
          <w:shd w:val="clear" w:color="auto" w:fill="FFFFFF"/>
          <w:lang w:eastAsia="ru-RU"/>
        </w:rPr>
        <w:noBreakHyphen/>
        <w:t>ФЗ «Об организации предоставления государственных и муниципальных услуг» перечень документов.</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 </w:t>
      </w:r>
    </w:p>
    <w:p w:rsidR="00C72BF3" w:rsidRPr="00C72BF3" w:rsidRDefault="00C72BF3" w:rsidP="00C72BF3">
      <w:pPr>
        <w:shd w:val="clear" w:color="auto" w:fill="FFFFFF"/>
        <w:spacing w:line="240" w:lineRule="auto"/>
        <w:ind w:firstLine="0"/>
        <w:jc w:val="center"/>
        <w:rPr>
          <w:rFonts w:ascii="Tahoma" w:eastAsia="Times New Roman" w:hAnsi="Tahoma" w:cs="Tahoma"/>
          <w:color w:val="2C2C2C"/>
          <w:sz w:val="20"/>
          <w:szCs w:val="20"/>
          <w:lang w:eastAsia="ru-RU"/>
        </w:rPr>
      </w:pPr>
      <w:r w:rsidRPr="00C72BF3">
        <w:rPr>
          <w:rFonts w:ascii="Tahoma" w:eastAsia="Times New Roman" w:hAnsi="Tahoma" w:cs="Tahoma"/>
          <w:b/>
          <w:bCs/>
          <w:color w:val="2C2C2C"/>
          <w:sz w:val="20"/>
          <w:szCs w:val="20"/>
          <w:lang w:eastAsia="ru-RU"/>
        </w:rPr>
        <w:t>Глава 11. Перечень оснований для отказа в приеме документов, необходимых для предоставления муниципальной услуги</w:t>
      </w:r>
    </w:p>
    <w:p w:rsidR="00C72BF3" w:rsidRPr="00C72BF3" w:rsidRDefault="00C72BF3" w:rsidP="00C72BF3">
      <w:pPr>
        <w:spacing w:line="240" w:lineRule="auto"/>
        <w:ind w:firstLine="0"/>
        <w:jc w:val="left"/>
        <w:rPr>
          <w:rFonts w:eastAsia="Times New Roman" w:cs="Times New Roman"/>
          <w:sz w:val="24"/>
          <w:szCs w:val="24"/>
          <w:lang w:eastAsia="ru-RU"/>
        </w:rPr>
      </w:pPr>
      <w:r w:rsidRPr="00C72BF3">
        <w:rPr>
          <w:rFonts w:ascii="Tahoma" w:eastAsia="Times New Roman" w:hAnsi="Tahoma" w:cs="Tahoma"/>
          <w:b/>
          <w:bCs/>
          <w:color w:val="2C2C2C"/>
          <w:sz w:val="20"/>
          <w:szCs w:val="20"/>
          <w:shd w:val="clear" w:color="auto" w:fill="FFFFFF"/>
          <w:lang w:eastAsia="ru-RU"/>
        </w:rPr>
        <w:t> </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35. Основания отказа в приеме уведомления о планируемом строительстве и документов, необходимых для предоставления муниципальной услуги, законодательством не установлены.</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 </w:t>
      </w:r>
    </w:p>
    <w:p w:rsidR="00C72BF3" w:rsidRPr="00C72BF3" w:rsidRDefault="00C72BF3" w:rsidP="00C72BF3">
      <w:pPr>
        <w:shd w:val="clear" w:color="auto" w:fill="FFFFFF"/>
        <w:spacing w:line="240" w:lineRule="auto"/>
        <w:ind w:firstLine="0"/>
        <w:jc w:val="center"/>
        <w:rPr>
          <w:rFonts w:ascii="Tahoma" w:eastAsia="Times New Roman" w:hAnsi="Tahoma" w:cs="Tahoma"/>
          <w:color w:val="2C2C2C"/>
          <w:sz w:val="20"/>
          <w:szCs w:val="20"/>
          <w:lang w:eastAsia="ru-RU"/>
        </w:rPr>
      </w:pPr>
      <w:r w:rsidRPr="00C72BF3">
        <w:rPr>
          <w:rFonts w:ascii="Tahoma" w:eastAsia="Times New Roman" w:hAnsi="Tahoma" w:cs="Tahoma"/>
          <w:b/>
          <w:bCs/>
          <w:color w:val="2C2C2C"/>
          <w:sz w:val="20"/>
          <w:szCs w:val="20"/>
          <w:lang w:eastAsia="ru-RU"/>
        </w:rPr>
        <w:t>Глава 12. Перечень оснований для приостановления или отказа в предоставлении муниципальной услуги</w:t>
      </w:r>
    </w:p>
    <w:p w:rsidR="00C72BF3" w:rsidRPr="00C72BF3" w:rsidRDefault="00C72BF3" w:rsidP="00C72BF3">
      <w:pPr>
        <w:spacing w:line="240" w:lineRule="auto"/>
        <w:ind w:firstLine="0"/>
        <w:jc w:val="left"/>
        <w:rPr>
          <w:rFonts w:eastAsia="Times New Roman" w:cs="Times New Roman"/>
          <w:sz w:val="24"/>
          <w:szCs w:val="24"/>
          <w:lang w:eastAsia="ru-RU"/>
        </w:rPr>
      </w:pPr>
      <w:r w:rsidRPr="00C72BF3">
        <w:rPr>
          <w:rFonts w:ascii="Tahoma" w:eastAsia="Times New Roman" w:hAnsi="Tahoma" w:cs="Tahoma"/>
          <w:color w:val="2C2C2C"/>
          <w:sz w:val="20"/>
          <w:szCs w:val="20"/>
          <w:shd w:val="clear" w:color="auto" w:fill="FFFFFF"/>
          <w:lang w:eastAsia="ru-RU"/>
        </w:rPr>
        <w:t> </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36. Основания для приостановления предоставления муниципальной услуги федеральным законодательством и законодательством Иркутской области не предусмотрены.</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37. Основаниями для отказа в предоставлении муниципальной услуги являются:</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1)  отсутствие в уведомлении о планируемом строительстве сведений, предусмотренных пунктом 24 настоящего административного регламента;</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2) к уведомлению о планируемом строительстве не приложены документы, предусмотренные подпунктами 2–4 пункта 25 настоящего административного регламента.</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 </w:t>
      </w:r>
    </w:p>
    <w:p w:rsidR="00C72BF3" w:rsidRPr="00C72BF3" w:rsidRDefault="00C72BF3" w:rsidP="00C72BF3">
      <w:pPr>
        <w:shd w:val="clear" w:color="auto" w:fill="FFFFFF"/>
        <w:spacing w:line="240" w:lineRule="auto"/>
        <w:ind w:firstLine="0"/>
        <w:jc w:val="center"/>
        <w:rPr>
          <w:rFonts w:ascii="Tahoma" w:eastAsia="Times New Roman" w:hAnsi="Tahoma" w:cs="Tahoma"/>
          <w:color w:val="2C2C2C"/>
          <w:sz w:val="20"/>
          <w:szCs w:val="20"/>
          <w:lang w:eastAsia="ru-RU"/>
        </w:rPr>
      </w:pPr>
      <w:r w:rsidRPr="00C72BF3">
        <w:rPr>
          <w:rFonts w:ascii="Tahoma" w:eastAsia="Times New Roman" w:hAnsi="Tahoma" w:cs="Tahoma"/>
          <w:b/>
          <w:bCs/>
          <w:color w:val="2C2C2C"/>
          <w:sz w:val="20"/>
          <w:szCs w:val="20"/>
          <w:lang w:eastAsia="ru-RU"/>
        </w:rPr>
        <w:t>Глава 13. Перечень услуг, которые являются необходимыми и обязательными для предоставления муниципальной услуги,в том числе сведения о документе (документах), выдаваемом (выдаваемых) организациями, участвующими в предоставлении муниципальной услуги</w:t>
      </w:r>
    </w:p>
    <w:p w:rsidR="00C72BF3" w:rsidRPr="00C72BF3" w:rsidRDefault="00C72BF3" w:rsidP="00C72BF3">
      <w:pPr>
        <w:spacing w:line="240" w:lineRule="auto"/>
        <w:ind w:firstLine="0"/>
        <w:jc w:val="left"/>
        <w:rPr>
          <w:rFonts w:eastAsia="Times New Roman" w:cs="Times New Roman"/>
          <w:sz w:val="24"/>
          <w:szCs w:val="24"/>
          <w:lang w:eastAsia="ru-RU"/>
        </w:rPr>
      </w:pPr>
      <w:r w:rsidRPr="00C72BF3">
        <w:rPr>
          <w:rFonts w:ascii="Tahoma" w:eastAsia="Times New Roman" w:hAnsi="Tahoma" w:cs="Tahoma"/>
          <w:b/>
          <w:bCs/>
          <w:color w:val="2C2C2C"/>
          <w:sz w:val="20"/>
          <w:szCs w:val="20"/>
          <w:shd w:val="clear" w:color="auto" w:fill="FFFFFF"/>
          <w:lang w:eastAsia="ru-RU"/>
        </w:rPr>
        <w:t> </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38. В соответствии с Перечнем услуг, которые являются необходимыми и обязательными для предоставления муниципальных услуг, утвержденным решением Думы Оекского муниципального образования от 21 ноября 2017г. №217-п, услуги, которые являются необходимыми и обязательными для предоставления муниципальной услуги, отсутствуют.</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 </w:t>
      </w:r>
    </w:p>
    <w:p w:rsidR="00C72BF3" w:rsidRPr="00C72BF3" w:rsidRDefault="00C72BF3" w:rsidP="00C72BF3">
      <w:pPr>
        <w:shd w:val="clear" w:color="auto" w:fill="FFFFFF"/>
        <w:spacing w:line="240" w:lineRule="auto"/>
        <w:ind w:firstLine="0"/>
        <w:jc w:val="center"/>
        <w:rPr>
          <w:rFonts w:ascii="Tahoma" w:eastAsia="Times New Roman" w:hAnsi="Tahoma" w:cs="Tahoma"/>
          <w:color w:val="2C2C2C"/>
          <w:sz w:val="20"/>
          <w:szCs w:val="20"/>
          <w:lang w:eastAsia="ru-RU"/>
        </w:rPr>
      </w:pPr>
      <w:r w:rsidRPr="00C72BF3">
        <w:rPr>
          <w:rFonts w:ascii="Tahoma" w:eastAsia="Times New Roman" w:hAnsi="Tahoma" w:cs="Tahoma"/>
          <w:b/>
          <w:bCs/>
          <w:color w:val="2C2C2C"/>
          <w:sz w:val="20"/>
          <w:szCs w:val="20"/>
          <w:lang w:eastAsia="ru-RU"/>
        </w:rPr>
        <w:t>Глава 14. Порядок, размер и основания взимания государственной пошлины или иной платы, взимаемой за предоставление муниципальной услуги</w:t>
      </w:r>
    </w:p>
    <w:p w:rsidR="00C72BF3" w:rsidRPr="00C72BF3" w:rsidRDefault="00C72BF3" w:rsidP="00C72BF3">
      <w:pPr>
        <w:shd w:val="clear" w:color="auto" w:fill="FFFFFF"/>
        <w:spacing w:line="240" w:lineRule="auto"/>
        <w:ind w:firstLine="0"/>
        <w:jc w:val="center"/>
        <w:rPr>
          <w:rFonts w:ascii="Tahoma" w:eastAsia="Times New Roman" w:hAnsi="Tahoma" w:cs="Tahoma"/>
          <w:color w:val="2C2C2C"/>
          <w:sz w:val="20"/>
          <w:szCs w:val="20"/>
          <w:lang w:eastAsia="ru-RU"/>
        </w:rPr>
      </w:pPr>
      <w:r w:rsidRPr="00C72BF3">
        <w:rPr>
          <w:rFonts w:ascii="Tahoma" w:eastAsia="Times New Roman" w:hAnsi="Tahoma" w:cs="Tahoma"/>
          <w:color w:val="2C2C2C"/>
          <w:sz w:val="20"/>
          <w:szCs w:val="20"/>
          <w:lang w:eastAsia="ru-RU"/>
        </w:rPr>
        <w:t> </w:t>
      </w:r>
    </w:p>
    <w:p w:rsidR="00C72BF3" w:rsidRPr="00C72BF3" w:rsidRDefault="00C72BF3" w:rsidP="00C72BF3">
      <w:pPr>
        <w:spacing w:line="240" w:lineRule="auto"/>
        <w:ind w:firstLine="0"/>
        <w:jc w:val="left"/>
        <w:rPr>
          <w:rFonts w:eastAsia="Times New Roman" w:cs="Times New Roman"/>
          <w:sz w:val="24"/>
          <w:szCs w:val="24"/>
          <w:lang w:eastAsia="ru-RU"/>
        </w:rPr>
      </w:pPr>
      <w:r w:rsidRPr="00C72BF3">
        <w:rPr>
          <w:rFonts w:ascii="Tahoma" w:eastAsia="Times New Roman" w:hAnsi="Tahoma" w:cs="Tahoma"/>
          <w:color w:val="2C2C2C"/>
          <w:sz w:val="20"/>
          <w:szCs w:val="20"/>
          <w:shd w:val="clear" w:color="auto" w:fill="FFFFFF"/>
          <w:lang w:eastAsia="ru-RU"/>
        </w:rPr>
        <w:t>39. Муниципальная услуга предоставляется без взимания государственной пошлины или иной платы.</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 xml:space="preserve">40. 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а также их должностных лиц администрации, плата с заявителя или его представителя не </w:t>
      </w:r>
      <w:r w:rsidRPr="00C72BF3">
        <w:rPr>
          <w:rFonts w:ascii="Tahoma" w:eastAsia="Times New Roman" w:hAnsi="Tahoma" w:cs="Tahoma"/>
          <w:color w:val="2C2C2C"/>
          <w:sz w:val="20"/>
          <w:szCs w:val="20"/>
          <w:shd w:val="clear" w:color="auto" w:fill="FFFFFF"/>
          <w:lang w:eastAsia="ru-RU"/>
        </w:rPr>
        <w:lastRenderedPageBreak/>
        <w:t>взимается.</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 </w:t>
      </w:r>
    </w:p>
    <w:p w:rsidR="00C72BF3" w:rsidRPr="00C72BF3" w:rsidRDefault="00C72BF3" w:rsidP="00C72BF3">
      <w:pPr>
        <w:shd w:val="clear" w:color="auto" w:fill="FFFFFF"/>
        <w:spacing w:line="240" w:lineRule="auto"/>
        <w:ind w:firstLine="0"/>
        <w:jc w:val="center"/>
        <w:rPr>
          <w:rFonts w:ascii="Tahoma" w:eastAsia="Times New Roman" w:hAnsi="Tahoma" w:cs="Tahoma"/>
          <w:color w:val="2C2C2C"/>
          <w:sz w:val="20"/>
          <w:szCs w:val="20"/>
          <w:lang w:eastAsia="ru-RU"/>
        </w:rPr>
      </w:pPr>
      <w:r w:rsidRPr="00C72BF3">
        <w:rPr>
          <w:rFonts w:ascii="Tahoma" w:eastAsia="Times New Roman" w:hAnsi="Tahoma" w:cs="Tahoma"/>
          <w:b/>
          <w:bCs/>
          <w:color w:val="2C2C2C"/>
          <w:sz w:val="20"/>
          <w:szCs w:val="20"/>
          <w:lang w:eastAsia="ru-RU"/>
        </w:rPr>
        <w:t>Глава 15.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C72BF3" w:rsidRPr="00C72BF3" w:rsidRDefault="00C72BF3" w:rsidP="00C72BF3">
      <w:pPr>
        <w:spacing w:line="240" w:lineRule="auto"/>
        <w:ind w:firstLine="0"/>
        <w:jc w:val="left"/>
        <w:rPr>
          <w:rFonts w:eastAsia="Times New Roman" w:cs="Times New Roman"/>
          <w:sz w:val="24"/>
          <w:szCs w:val="24"/>
          <w:lang w:eastAsia="ru-RU"/>
        </w:rPr>
      </w:pPr>
      <w:r w:rsidRPr="00C72BF3">
        <w:rPr>
          <w:rFonts w:ascii="Tahoma" w:eastAsia="Times New Roman" w:hAnsi="Tahoma" w:cs="Tahoma"/>
          <w:color w:val="2C2C2C"/>
          <w:sz w:val="20"/>
          <w:szCs w:val="20"/>
          <w:shd w:val="clear" w:color="auto" w:fill="FFFFFF"/>
          <w:lang w:eastAsia="ru-RU"/>
        </w:rPr>
        <w:t> </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41. Плата за услуги, которые являются необходимыми и обязательными для предоставления муниципальной услуги, отсутствует.</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 </w:t>
      </w:r>
    </w:p>
    <w:p w:rsidR="00C72BF3" w:rsidRPr="00C72BF3" w:rsidRDefault="00C72BF3" w:rsidP="00C72BF3">
      <w:pPr>
        <w:shd w:val="clear" w:color="auto" w:fill="FFFFFF"/>
        <w:spacing w:line="240" w:lineRule="auto"/>
        <w:ind w:firstLine="0"/>
        <w:jc w:val="center"/>
        <w:rPr>
          <w:rFonts w:ascii="Tahoma" w:eastAsia="Times New Roman" w:hAnsi="Tahoma" w:cs="Tahoma"/>
          <w:color w:val="2C2C2C"/>
          <w:sz w:val="20"/>
          <w:szCs w:val="20"/>
          <w:lang w:eastAsia="ru-RU"/>
        </w:rPr>
      </w:pPr>
      <w:r w:rsidRPr="00C72BF3">
        <w:rPr>
          <w:rFonts w:ascii="Tahoma" w:eastAsia="Times New Roman" w:hAnsi="Tahoma" w:cs="Tahoma"/>
          <w:b/>
          <w:bCs/>
          <w:color w:val="2C2C2C"/>
          <w:sz w:val="20"/>
          <w:szCs w:val="20"/>
          <w:lang w:eastAsia="ru-RU"/>
        </w:rPr>
        <w:t>Глава 16. Максимальный срок ожидания в очереди при подаче уведомления о планируемом строительстве</w:t>
      </w:r>
      <w:r w:rsidRPr="00C72BF3">
        <w:rPr>
          <w:rFonts w:ascii="Tahoma" w:eastAsia="Times New Roman" w:hAnsi="Tahoma" w:cs="Tahoma"/>
          <w:b/>
          <w:bCs/>
          <w:color w:val="2C2C2C"/>
          <w:sz w:val="20"/>
          <w:szCs w:val="20"/>
          <w:lang w:eastAsia="ru-RU"/>
        </w:rPr>
        <w:br/>
        <w:t> и при получении результата предоставления такой услуги</w:t>
      </w:r>
    </w:p>
    <w:p w:rsidR="00C72BF3" w:rsidRPr="00C72BF3" w:rsidRDefault="00C72BF3" w:rsidP="00C72BF3">
      <w:pPr>
        <w:spacing w:line="240" w:lineRule="auto"/>
        <w:ind w:firstLine="0"/>
        <w:jc w:val="left"/>
        <w:rPr>
          <w:rFonts w:eastAsia="Times New Roman" w:cs="Times New Roman"/>
          <w:sz w:val="24"/>
          <w:szCs w:val="24"/>
          <w:lang w:eastAsia="ru-RU"/>
        </w:rPr>
      </w:pPr>
      <w:r w:rsidRPr="00C72BF3">
        <w:rPr>
          <w:rFonts w:ascii="Tahoma" w:eastAsia="Times New Roman" w:hAnsi="Tahoma" w:cs="Tahoma"/>
          <w:color w:val="2C2C2C"/>
          <w:sz w:val="20"/>
          <w:szCs w:val="20"/>
          <w:shd w:val="clear" w:color="auto" w:fill="FFFFFF"/>
          <w:lang w:eastAsia="ru-RU"/>
        </w:rPr>
        <w:t> </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42. Максимальное время ожидания в очереди при подаче уведомления о планируемом строительстве и документов не должно превышать 15 минут.</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43. Максимальное время ожидания в очереди при получении результата муниципальной услуги не должно превышать 15 минут.</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 </w:t>
      </w:r>
    </w:p>
    <w:p w:rsidR="00C72BF3" w:rsidRPr="00C72BF3" w:rsidRDefault="00C72BF3" w:rsidP="00C72BF3">
      <w:pPr>
        <w:shd w:val="clear" w:color="auto" w:fill="FFFFFF"/>
        <w:spacing w:line="240" w:lineRule="auto"/>
        <w:ind w:firstLine="0"/>
        <w:jc w:val="center"/>
        <w:rPr>
          <w:rFonts w:ascii="Tahoma" w:eastAsia="Times New Roman" w:hAnsi="Tahoma" w:cs="Tahoma"/>
          <w:color w:val="2C2C2C"/>
          <w:sz w:val="20"/>
          <w:szCs w:val="20"/>
          <w:lang w:eastAsia="ru-RU"/>
        </w:rPr>
      </w:pPr>
      <w:r w:rsidRPr="00C72BF3">
        <w:rPr>
          <w:rFonts w:ascii="Tahoma" w:eastAsia="Times New Roman" w:hAnsi="Tahoma" w:cs="Tahoma"/>
          <w:b/>
          <w:bCs/>
          <w:color w:val="2C2C2C"/>
          <w:sz w:val="20"/>
          <w:szCs w:val="20"/>
          <w:lang w:eastAsia="ru-RU"/>
        </w:rPr>
        <w:t>Глава 17. Срок и порядок регистрации уведомления о планируемом строительстве, в том числе в электронной форме</w:t>
      </w:r>
    </w:p>
    <w:p w:rsidR="00C72BF3" w:rsidRPr="00C72BF3" w:rsidRDefault="00C72BF3" w:rsidP="00C72BF3">
      <w:pPr>
        <w:spacing w:line="240" w:lineRule="auto"/>
        <w:ind w:firstLine="0"/>
        <w:jc w:val="left"/>
        <w:rPr>
          <w:rFonts w:eastAsia="Times New Roman" w:cs="Times New Roman"/>
          <w:sz w:val="24"/>
          <w:szCs w:val="24"/>
          <w:lang w:eastAsia="ru-RU"/>
        </w:rPr>
      </w:pPr>
      <w:r w:rsidRPr="00C72BF3">
        <w:rPr>
          <w:rFonts w:ascii="Tahoma" w:eastAsia="Times New Roman" w:hAnsi="Tahoma" w:cs="Tahoma"/>
          <w:color w:val="2C2C2C"/>
          <w:sz w:val="20"/>
          <w:szCs w:val="20"/>
          <w:shd w:val="clear" w:color="auto" w:fill="FFFFFF"/>
          <w:lang w:eastAsia="ru-RU"/>
        </w:rPr>
        <w:t> </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44. Регистрацию уведомления о планируемом строительстве  осуществляет должностное лицо администрации, ответственное за прием и регистрацию документов, в том числе в электронной форме, в журнале регистрации обращения граждан путем присвоения указанным документам входящего номера с указанием даты получения.</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45. Срок регистрации представленного в администрацию уведомления о планируемом строительстве при непосредственном обращении заявителя или его представителя 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администрацией уведомления о планируемом строительстве.</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46. Днем регистрации уведомления о планируемом строительстве является день его поступления в администрацию (до 16-00). При поступлении уведомления о планируемом строительстве после 16-00 его регистрация осуществляется следующим рабочим днем.</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 </w:t>
      </w:r>
    </w:p>
    <w:p w:rsidR="00C72BF3" w:rsidRPr="00C72BF3" w:rsidRDefault="00C72BF3" w:rsidP="00C72BF3">
      <w:pPr>
        <w:shd w:val="clear" w:color="auto" w:fill="FFFFFF"/>
        <w:spacing w:line="240" w:lineRule="auto"/>
        <w:ind w:firstLine="0"/>
        <w:jc w:val="center"/>
        <w:rPr>
          <w:rFonts w:ascii="Tahoma" w:eastAsia="Times New Roman" w:hAnsi="Tahoma" w:cs="Tahoma"/>
          <w:color w:val="2C2C2C"/>
          <w:sz w:val="20"/>
          <w:szCs w:val="20"/>
          <w:lang w:eastAsia="ru-RU"/>
        </w:rPr>
      </w:pPr>
      <w:r w:rsidRPr="00C72BF3">
        <w:rPr>
          <w:rFonts w:ascii="Tahoma" w:eastAsia="Times New Roman" w:hAnsi="Tahoma" w:cs="Tahoma"/>
          <w:b/>
          <w:bCs/>
          <w:color w:val="2C2C2C"/>
          <w:sz w:val="20"/>
          <w:szCs w:val="20"/>
          <w:lang w:eastAsia="ru-RU"/>
        </w:rPr>
        <w:t>Глава 18. Требования к помещениям, в которых предоставляется муниципальная услуга</w:t>
      </w:r>
    </w:p>
    <w:p w:rsidR="00C72BF3" w:rsidRPr="00C72BF3" w:rsidRDefault="00C72BF3" w:rsidP="00C72BF3">
      <w:pPr>
        <w:spacing w:line="240" w:lineRule="auto"/>
        <w:ind w:firstLine="0"/>
        <w:jc w:val="left"/>
        <w:rPr>
          <w:rFonts w:eastAsia="Times New Roman" w:cs="Times New Roman"/>
          <w:sz w:val="24"/>
          <w:szCs w:val="24"/>
          <w:lang w:eastAsia="ru-RU"/>
        </w:rPr>
      </w:pPr>
      <w:r w:rsidRPr="00C72BF3">
        <w:rPr>
          <w:rFonts w:ascii="Tahoma" w:eastAsia="Times New Roman" w:hAnsi="Tahoma" w:cs="Tahoma"/>
          <w:color w:val="2C2C2C"/>
          <w:sz w:val="20"/>
          <w:szCs w:val="20"/>
          <w:shd w:val="clear" w:color="auto" w:fill="FFFFFF"/>
          <w:lang w:eastAsia="ru-RU"/>
        </w:rPr>
        <w:t> </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47. Вход в здание администрации оборудуется информационной табличкой (вывеской), содержащей информацию о полном наименовании администрации.</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48. Администрация обеспечивает инвалидам (включая инвалидов, использующих кресла-коляски и собак-проводников):</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1) сопровождение инвалидов, имеющих стойкие расстройства функции зрения и самостоятельного передвижения, и оказание им помощи в здании администрации;</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2)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3) 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муниципальной услуги.</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49. Информационные таблички (вывески) размещаются рядом с входом в здание администрации либо на двери входа в здание администрации так, чтобы они были хорошо видны заявителям или их представителям.</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 xml:space="preserve">50. Прием заявителей или их представителей, документов, необходимых для предоставления </w:t>
      </w:r>
      <w:r w:rsidRPr="00C72BF3">
        <w:rPr>
          <w:rFonts w:ascii="Tahoma" w:eastAsia="Times New Roman" w:hAnsi="Tahoma" w:cs="Tahoma"/>
          <w:color w:val="2C2C2C"/>
          <w:sz w:val="20"/>
          <w:szCs w:val="20"/>
          <w:shd w:val="clear" w:color="auto" w:fill="FFFFFF"/>
          <w:lang w:eastAsia="ru-RU"/>
        </w:rPr>
        <w:lastRenderedPageBreak/>
        <w:t>муниципальной услуги, осуществляется в кабинетах администрации.</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51. 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52.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53.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54.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55. Места для заполнения документов оборудуются информационными стендами, стульями и столами для возможности оформления документов.</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56. Информационные стенды размещаются на видном, доступном для заявителей и их представителей месте и призваны обеспечить заявителя или его представителя 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 или их представителями.</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 </w:t>
      </w:r>
    </w:p>
    <w:p w:rsidR="00C72BF3" w:rsidRPr="00C72BF3" w:rsidRDefault="00C72BF3" w:rsidP="00C72BF3">
      <w:pPr>
        <w:shd w:val="clear" w:color="auto" w:fill="FFFFFF"/>
        <w:spacing w:line="240" w:lineRule="auto"/>
        <w:ind w:firstLine="0"/>
        <w:jc w:val="center"/>
        <w:rPr>
          <w:rFonts w:ascii="Tahoma" w:eastAsia="Times New Roman" w:hAnsi="Tahoma" w:cs="Tahoma"/>
          <w:color w:val="2C2C2C"/>
          <w:sz w:val="20"/>
          <w:szCs w:val="20"/>
          <w:lang w:eastAsia="ru-RU"/>
        </w:rPr>
      </w:pPr>
      <w:r w:rsidRPr="00C72BF3">
        <w:rPr>
          <w:rFonts w:ascii="Tahoma" w:eastAsia="Times New Roman" w:hAnsi="Tahoma" w:cs="Tahoma"/>
          <w:b/>
          <w:bCs/>
          <w:color w:val="2C2C2C"/>
          <w:sz w:val="20"/>
          <w:szCs w:val="20"/>
          <w:lang w:eastAsia="ru-RU"/>
        </w:rPr>
        <w:t>Глава 19. 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w:t>
      </w:r>
      <w:r w:rsidRPr="00C72BF3">
        <w:rPr>
          <w:rFonts w:ascii="Tahoma" w:eastAsia="Times New Roman" w:hAnsi="Tahoma" w:cs="Tahoma"/>
          <w:b/>
          <w:bCs/>
          <w:color w:val="2C2C2C"/>
          <w:sz w:val="20"/>
          <w:szCs w:val="20"/>
          <w:lang w:eastAsia="ru-RU"/>
        </w:rPr>
        <w:br/>
        <w:t> 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C72BF3" w:rsidRPr="00C72BF3" w:rsidRDefault="00C72BF3" w:rsidP="00C72BF3">
      <w:pPr>
        <w:spacing w:line="240" w:lineRule="auto"/>
        <w:ind w:firstLine="0"/>
        <w:jc w:val="left"/>
        <w:rPr>
          <w:rFonts w:eastAsia="Times New Roman" w:cs="Times New Roman"/>
          <w:sz w:val="24"/>
          <w:szCs w:val="24"/>
          <w:lang w:eastAsia="ru-RU"/>
        </w:rPr>
      </w:pPr>
      <w:r w:rsidRPr="00C72BF3">
        <w:rPr>
          <w:rFonts w:ascii="Tahoma" w:eastAsia="Times New Roman" w:hAnsi="Tahoma" w:cs="Tahoma"/>
          <w:color w:val="2C2C2C"/>
          <w:sz w:val="20"/>
          <w:szCs w:val="20"/>
          <w:shd w:val="clear" w:color="auto" w:fill="FFFFFF"/>
          <w:lang w:eastAsia="ru-RU"/>
        </w:rPr>
        <w:t> </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57. Основными показателями доступности и качества муниципальной услуги являются:</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1) соблюдение требований к местам предоставления муниципальной услуги, их транспортной доступности;</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2) среднее время ожидания в очереди при подаче документов;</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3) количество обращений об обжаловании решений и действий (бездействия) администрации, а также должностных лиц администрации;</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4) количество взаимодействий заявителя или его представителя с должностными лицами, их продолжительность;</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5) возможность получения информации о ходе предоставления муниципальной услуги.</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58. 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59. 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1) для подачи документов, необходимых для предоставления муниципальной услуги;</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2) для получения результата предоставления муниципальной услуги.</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60. 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15 минут по каждому из указанных в пункте 59 настоящего административного регламента видов взаимодействия.</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61. 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 раз.</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62. Заявителю или его представителю обеспечивается возможность получения муниципальной услуги посредством использования электронной почты администрации.</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63. Заявитель или его представитель имеет возможность получить информацию о ходе предоставления муниципальной услуги в администрации в порядке, установленном пунктами 6–13 настоящего административного регламента.</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 </w:t>
      </w:r>
    </w:p>
    <w:p w:rsidR="00C72BF3" w:rsidRPr="00C72BF3" w:rsidRDefault="00C72BF3" w:rsidP="00C72BF3">
      <w:pPr>
        <w:shd w:val="clear" w:color="auto" w:fill="FFFFFF"/>
        <w:spacing w:line="240" w:lineRule="auto"/>
        <w:ind w:firstLine="0"/>
        <w:jc w:val="center"/>
        <w:rPr>
          <w:rFonts w:ascii="Tahoma" w:eastAsia="Times New Roman" w:hAnsi="Tahoma" w:cs="Tahoma"/>
          <w:color w:val="2C2C2C"/>
          <w:sz w:val="20"/>
          <w:szCs w:val="20"/>
          <w:lang w:eastAsia="ru-RU"/>
        </w:rPr>
      </w:pPr>
      <w:r w:rsidRPr="00C72BF3">
        <w:rPr>
          <w:rFonts w:ascii="Tahoma" w:eastAsia="Times New Roman" w:hAnsi="Tahoma" w:cs="Tahoma"/>
          <w:b/>
          <w:bCs/>
          <w:color w:val="2C2C2C"/>
          <w:sz w:val="20"/>
          <w:szCs w:val="20"/>
          <w:lang w:eastAsia="ru-RU"/>
        </w:rPr>
        <w:t>Глава 20. Иные требования, в том числе учитывающие особенности предоставления муниципальной услуги в электронной форме</w:t>
      </w:r>
    </w:p>
    <w:p w:rsidR="00C72BF3" w:rsidRPr="00C72BF3" w:rsidRDefault="00C72BF3" w:rsidP="00C72BF3">
      <w:pPr>
        <w:spacing w:line="240" w:lineRule="auto"/>
        <w:ind w:firstLine="0"/>
        <w:jc w:val="left"/>
        <w:rPr>
          <w:rFonts w:eastAsia="Times New Roman" w:cs="Times New Roman"/>
          <w:sz w:val="24"/>
          <w:szCs w:val="24"/>
          <w:lang w:eastAsia="ru-RU"/>
        </w:rPr>
      </w:pPr>
      <w:r w:rsidRPr="00C72BF3">
        <w:rPr>
          <w:rFonts w:ascii="Tahoma" w:eastAsia="Times New Roman" w:hAnsi="Tahoma" w:cs="Tahoma"/>
          <w:b/>
          <w:bCs/>
          <w:color w:val="2C2C2C"/>
          <w:sz w:val="20"/>
          <w:szCs w:val="20"/>
          <w:shd w:val="clear" w:color="auto" w:fill="FFFFFF"/>
          <w:lang w:eastAsia="ru-RU"/>
        </w:rPr>
        <w:t> </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64.Подача заявителем уведомления о планируемом строительстве в форме электронного документа посредством электронной почты осуществляется в виде файлов в формате doc, docx, txt, xls, xlsx, rtf.</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lastRenderedPageBreak/>
        <w:t>Электронные документы (электронные образы документов), прилагаемые к заявлению, в том числе доверенности, направляются в виде файлов в форматах PDF, TIF.</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65. При обращении за предоставлением муниципальной услуги в электронной форме заявитель или его представитель использует усиленную квалифицированную электронную подпись. </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66. При направлении уведомления о планируемом строительстве и прилагаемых к нему документов в электронной форме представителем заявителя, действующим на основании доверенности, выданной юридическим лицом, удостоверяется усиленной квалифицированной электронной подписью правомочного должностного лица юридического лица, а доверенность, выданная физическим лицом, – усиленной квалифицированной электронной подписью нотариуса.</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 </w:t>
      </w:r>
    </w:p>
    <w:p w:rsidR="00C72BF3" w:rsidRPr="00C72BF3" w:rsidRDefault="00C72BF3" w:rsidP="00C72BF3">
      <w:pPr>
        <w:shd w:val="clear" w:color="auto" w:fill="FFFFFF"/>
        <w:spacing w:line="240" w:lineRule="auto"/>
        <w:ind w:firstLine="0"/>
        <w:jc w:val="center"/>
        <w:rPr>
          <w:rFonts w:ascii="Tahoma" w:eastAsia="Times New Roman" w:hAnsi="Tahoma" w:cs="Tahoma"/>
          <w:color w:val="2C2C2C"/>
          <w:sz w:val="20"/>
          <w:szCs w:val="20"/>
          <w:lang w:eastAsia="ru-RU"/>
        </w:rPr>
      </w:pPr>
      <w:r w:rsidRPr="00C72BF3">
        <w:rPr>
          <w:rFonts w:ascii="Tahoma" w:eastAsia="Times New Roman" w:hAnsi="Tahoma" w:cs="Tahoma"/>
          <w:b/>
          <w:bCs/>
          <w:color w:val="2C2C2C"/>
          <w:sz w:val="20"/>
          <w:szCs w:val="20"/>
          <w:lang w:eastAsia="ru-RU"/>
        </w:rPr>
        <w:t>РАЗДЕЛ 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C72BF3" w:rsidRPr="00C72BF3" w:rsidRDefault="00C72BF3" w:rsidP="00C72BF3">
      <w:pPr>
        <w:shd w:val="clear" w:color="auto" w:fill="FFFFFF"/>
        <w:spacing w:line="240" w:lineRule="auto"/>
        <w:ind w:firstLine="0"/>
        <w:jc w:val="center"/>
        <w:rPr>
          <w:rFonts w:ascii="Tahoma" w:eastAsia="Times New Roman" w:hAnsi="Tahoma" w:cs="Tahoma"/>
          <w:color w:val="2C2C2C"/>
          <w:sz w:val="20"/>
          <w:szCs w:val="20"/>
          <w:lang w:eastAsia="ru-RU"/>
        </w:rPr>
      </w:pPr>
      <w:r w:rsidRPr="00C72BF3">
        <w:rPr>
          <w:rFonts w:ascii="Tahoma" w:eastAsia="Times New Roman" w:hAnsi="Tahoma" w:cs="Tahoma"/>
          <w:color w:val="2C2C2C"/>
          <w:sz w:val="20"/>
          <w:szCs w:val="20"/>
          <w:lang w:eastAsia="ru-RU"/>
        </w:rPr>
        <w:t> </w:t>
      </w:r>
    </w:p>
    <w:p w:rsidR="00C72BF3" w:rsidRPr="00C72BF3" w:rsidRDefault="00C72BF3" w:rsidP="00C72BF3">
      <w:pPr>
        <w:shd w:val="clear" w:color="auto" w:fill="FFFFFF"/>
        <w:spacing w:line="240" w:lineRule="auto"/>
        <w:ind w:firstLine="0"/>
        <w:jc w:val="center"/>
        <w:rPr>
          <w:rFonts w:ascii="Tahoma" w:eastAsia="Times New Roman" w:hAnsi="Tahoma" w:cs="Tahoma"/>
          <w:color w:val="2C2C2C"/>
          <w:sz w:val="20"/>
          <w:szCs w:val="20"/>
          <w:lang w:eastAsia="ru-RU"/>
        </w:rPr>
      </w:pPr>
      <w:r w:rsidRPr="00C72BF3">
        <w:rPr>
          <w:rFonts w:ascii="Tahoma" w:eastAsia="Times New Roman" w:hAnsi="Tahoma" w:cs="Tahoma"/>
          <w:b/>
          <w:bCs/>
          <w:color w:val="2C2C2C"/>
          <w:sz w:val="20"/>
          <w:szCs w:val="20"/>
          <w:lang w:eastAsia="ru-RU"/>
        </w:rPr>
        <w:t>Глава 21. Состав и последовательность административных процедур</w:t>
      </w:r>
    </w:p>
    <w:p w:rsidR="00C72BF3" w:rsidRPr="00C72BF3" w:rsidRDefault="00C72BF3" w:rsidP="00C72BF3">
      <w:pPr>
        <w:spacing w:line="240" w:lineRule="auto"/>
        <w:ind w:firstLine="0"/>
        <w:jc w:val="left"/>
        <w:rPr>
          <w:rFonts w:eastAsia="Times New Roman" w:cs="Times New Roman"/>
          <w:sz w:val="24"/>
          <w:szCs w:val="24"/>
          <w:lang w:eastAsia="ru-RU"/>
        </w:rPr>
      </w:pPr>
      <w:r w:rsidRPr="00C72BF3">
        <w:rPr>
          <w:rFonts w:ascii="Tahoma" w:eastAsia="Times New Roman" w:hAnsi="Tahoma" w:cs="Tahoma"/>
          <w:color w:val="2C2C2C"/>
          <w:sz w:val="20"/>
          <w:szCs w:val="20"/>
          <w:shd w:val="clear" w:color="auto" w:fill="FFFFFF"/>
          <w:lang w:eastAsia="ru-RU"/>
        </w:rPr>
        <w:t> </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67. Предоставление муниципальной услуги включает в себя следующие административные процедуры:</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1) прием и регистрация уведомления о планируемом строительстве и документов, представленных заявителем или его представителем;</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2) принятие решения о принятии уведомления о планируемом строительстве к рассмотрению или решения об отказе в предоставлении муниципальной услуги;</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3) направление уведомления о планируемом строительстве в орган исполнительной власти Иркутской области, уполномоченный в области охраны объектов культурного наследия;</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4) формирование и направление межведомственных запросов в органы, участвующие в предоставлении муниципальной услуги;</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5) принятие решения о выдаче уведомления о соответствии или уведомления о несоответствии;</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6) выдача (направление) заявителю или его представителю результата муниципальной услуги или уведомления об отказе в принятии уведомления о планируемом строительстве к рассмотрению.</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68. В электронной форме при предоставлении муниципальной услуги осуществляются следующие административные процедуры (действия):</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1) прием и регистрация уведомления о планируемом строительстве и документов, представленных заявителем или его представителем;</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2) направление уведомления о планируемом строительстве в  орган исполнительной власти Иркутской области, уполномоченный в области охраны объектов культурного наследия;</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3) формирование и направление межведомственных запросов в органы, участвующие в предоставлении муниципальной услуги.</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 </w:t>
      </w:r>
    </w:p>
    <w:p w:rsidR="00C72BF3" w:rsidRPr="00C72BF3" w:rsidRDefault="00C72BF3" w:rsidP="00C72BF3">
      <w:pPr>
        <w:shd w:val="clear" w:color="auto" w:fill="FFFFFF"/>
        <w:spacing w:line="240" w:lineRule="auto"/>
        <w:ind w:firstLine="0"/>
        <w:jc w:val="center"/>
        <w:rPr>
          <w:rFonts w:ascii="Tahoma" w:eastAsia="Times New Roman" w:hAnsi="Tahoma" w:cs="Tahoma"/>
          <w:color w:val="2C2C2C"/>
          <w:sz w:val="20"/>
          <w:szCs w:val="20"/>
          <w:lang w:eastAsia="ru-RU"/>
        </w:rPr>
      </w:pPr>
      <w:r w:rsidRPr="00C72BF3">
        <w:rPr>
          <w:rFonts w:ascii="Tahoma" w:eastAsia="Times New Roman" w:hAnsi="Tahoma" w:cs="Tahoma"/>
          <w:b/>
          <w:bCs/>
          <w:color w:val="2C2C2C"/>
          <w:sz w:val="20"/>
          <w:szCs w:val="20"/>
          <w:lang w:eastAsia="ru-RU"/>
        </w:rPr>
        <w:t>Глава 22. Прием, регистрация уведомления о планируемом строительстве</w:t>
      </w:r>
      <w:r w:rsidRPr="00C72BF3">
        <w:rPr>
          <w:rFonts w:ascii="Tahoma" w:eastAsia="Times New Roman" w:hAnsi="Tahoma" w:cs="Tahoma"/>
          <w:b/>
          <w:bCs/>
          <w:color w:val="2C2C2C"/>
          <w:sz w:val="20"/>
          <w:szCs w:val="20"/>
          <w:lang w:eastAsia="ru-RU"/>
        </w:rPr>
        <w:br/>
        <w:t> и документов, представленных заявителем или его представителем</w:t>
      </w:r>
    </w:p>
    <w:p w:rsidR="00C72BF3" w:rsidRPr="00C72BF3" w:rsidRDefault="00C72BF3" w:rsidP="00C72BF3">
      <w:pPr>
        <w:spacing w:line="240" w:lineRule="auto"/>
        <w:ind w:firstLine="0"/>
        <w:jc w:val="left"/>
        <w:rPr>
          <w:rFonts w:eastAsia="Times New Roman" w:cs="Times New Roman"/>
          <w:sz w:val="24"/>
          <w:szCs w:val="24"/>
          <w:lang w:eastAsia="ru-RU"/>
        </w:rPr>
      </w:pPr>
      <w:r w:rsidRPr="00C72BF3">
        <w:rPr>
          <w:rFonts w:ascii="Tahoma" w:eastAsia="Times New Roman" w:hAnsi="Tahoma" w:cs="Tahoma"/>
          <w:color w:val="2C2C2C"/>
          <w:sz w:val="20"/>
          <w:szCs w:val="20"/>
          <w:shd w:val="clear" w:color="auto" w:fill="FFFFFF"/>
          <w:lang w:eastAsia="ru-RU"/>
        </w:rPr>
        <w:t> </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69. Основанием для начала осуществления административной процедуры является поступление в администрацию от заявителя или его представителя уведомления о планируемом строительстве с приложенными документами одним из способов, указанных в пункте 27 настоящего административного регламента. </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70. В целях предоставления муниципальной услуги осуществляется прием заявителей или их представителей в администрации по предварительной записи, которая осуществляется по телефону, указанному на официальном сайте администрации, либо при личном обращении заявителя или его представителя в администрацию.</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71. В день поступления (получения через организации почтовой связи, по адресу электронной почты администрации) уведомление о планируемом строительстве регистрируется должностным лицом администрации, ответственным за регистрацию входящей корреспонденции, в журнале обращения граждан.</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 xml:space="preserve">72. При личном обращении заявителя или его представителя с уведомлением о планируемом строительстве в администрацию или поступлении уведомления о планируемом строительстве в администрацию через организацию почтовой связи должностное лицо администрации, ответственное за прием и регистрацию документов, оформляет расписку в получении администрацией указанных документов в двух экземплярах. Первый экземпляр расписки выдается заявителю или его представителю в день получения администрацией документов при </w:t>
      </w:r>
      <w:r w:rsidRPr="00C72BF3">
        <w:rPr>
          <w:rFonts w:ascii="Tahoma" w:eastAsia="Times New Roman" w:hAnsi="Tahoma" w:cs="Tahoma"/>
          <w:color w:val="2C2C2C"/>
          <w:sz w:val="20"/>
          <w:szCs w:val="20"/>
          <w:shd w:val="clear" w:color="auto" w:fill="FFFFFF"/>
          <w:lang w:eastAsia="ru-RU"/>
        </w:rPr>
        <w:lastRenderedPageBreak/>
        <w:t>непосредственном обращении заявителя или его представителя в администрацию, в случае поступления уведомления о планируемом строительстве и документов в администрацию через организацию почтовой связи направляется не позднее рабочего дня, следующего за днем получения документов, почтовым отправлением с уведомлением о вручении через организации почтовой связи на почтовый адрес, указанный в уведомлении о планируемом строительстве. Второй экземпляр расписки приобщается к представленным в администрацию документам.</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73. В случае поступления уведомления о планируемом строительстве и прилагаемых к нему документов в электронной форме должностное лицо администрации, ответственное за прием и регистрацию документов, направляет заявителю или его представителю уведомление о поступлении в администрацию уведомления о планируемом строительстве с указанием перечня документов, приложенных к нему, или на адрес электронной почты, указанный в уведомлении о планируемом строительстве (в случае поступления уведомления о планируемом строительстве и документов на адрес электронный почты администрации).</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74. Срок регистрации представленного в администрацию уведомления о планируемом строительстве при непосредственном обращении заявителя или его представителя 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в администрации указанных документов.</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75. Уведомление о планируемом строительстве и прилагаемые к нему документы передаются должностным лицом администрации, ответственным за регистрацию входящей корреспонденции, должностному лицу администрации, ответственному за предоставление муниципальной услуги, до 12 часов рабочего дня, следующего за днем регистрации уведомления о планируемом строительстве.</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76. Результатом административной процедуры по приему и регистрации уведомления о планируемом строительстве и документов является прием и регистрация уведомления о планируемом строительстве и документов.</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77. Способом фиксации результата административной процедуры является регистрация должностным лицом администрации, ответственным за регистрацию входящей корреспонденции, уведомления о планируемом строительстве в журнале входящей корреспонденции.</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 </w:t>
      </w:r>
    </w:p>
    <w:p w:rsidR="00C72BF3" w:rsidRPr="00C72BF3" w:rsidRDefault="00C72BF3" w:rsidP="00C72BF3">
      <w:pPr>
        <w:shd w:val="clear" w:color="auto" w:fill="FFFFFF"/>
        <w:spacing w:line="240" w:lineRule="auto"/>
        <w:ind w:firstLine="0"/>
        <w:jc w:val="center"/>
        <w:rPr>
          <w:rFonts w:ascii="Tahoma" w:eastAsia="Times New Roman" w:hAnsi="Tahoma" w:cs="Tahoma"/>
          <w:color w:val="2C2C2C"/>
          <w:sz w:val="20"/>
          <w:szCs w:val="20"/>
          <w:lang w:eastAsia="ru-RU"/>
        </w:rPr>
      </w:pPr>
      <w:r w:rsidRPr="00C72BF3">
        <w:rPr>
          <w:rFonts w:ascii="Tahoma" w:eastAsia="Times New Roman" w:hAnsi="Tahoma" w:cs="Tahoma"/>
          <w:b/>
          <w:bCs/>
          <w:color w:val="2C2C2C"/>
          <w:sz w:val="20"/>
          <w:szCs w:val="20"/>
          <w:lang w:eastAsia="ru-RU"/>
        </w:rPr>
        <w:t>Глава 23. Принятие решения о принятии уведомления о планируемом строительстве к рассмотрению или решения</w:t>
      </w:r>
    </w:p>
    <w:p w:rsidR="00C72BF3" w:rsidRPr="00C72BF3" w:rsidRDefault="00C72BF3" w:rsidP="00C72BF3">
      <w:pPr>
        <w:shd w:val="clear" w:color="auto" w:fill="FFFFFF"/>
        <w:spacing w:line="240" w:lineRule="auto"/>
        <w:ind w:firstLine="0"/>
        <w:jc w:val="center"/>
        <w:rPr>
          <w:rFonts w:ascii="Tahoma" w:eastAsia="Times New Roman" w:hAnsi="Tahoma" w:cs="Tahoma"/>
          <w:color w:val="2C2C2C"/>
          <w:sz w:val="20"/>
          <w:szCs w:val="20"/>
          <w:lang w:eastAsia="ru-RU"/>
        </w:rPr>
      </w:pPr>
      <w:r w:rsidRPr="00C72BF3">
        <w:rPr>
          <w:rFonts w:ascii="Tahoma" w:eastAsia="Times New Roman" w:hAnsi="Tahoma" w:cs="Tahoma"/>
          <w:b/>
          <w:bCs/>
          <w:color w:val="2C2C2C"/>
          <w:sz w:val="20"/>
          <w:szCs w:val="20"/>
          <w:lang w:eastAsia="ru-RU"/>
        </w:rPr>
        <w:t>об отказе в предоставлении муниципальной услуги</w:t>
      </w:r>
    </w:p>
    <w:p w:rsidR="00C72BF3" w:rsidRPr="00C72BF3" w:rsidRDefault="00C72BF3" w:rsidP="00C72BF3">
      <w:pPr>
        <w:spacing w:line="240" w:lineRule="auto"/>
        <w:ind w:firstLine="0"/>
        <w:jc w:val="left"/>
        <w:rPr>
          <w:rFonts w:eastAsia="Times New Roman" w:cs="Times New Roman"/>
          <w:sz w:val="24"/>
          <w:szCs w:val="24"/>
          <w:lang w:eastAsia="ru-RU"/>
        </w:rPr>
      </w:pPr>
      <w:r w:rsidRPr="00C72BF3">
        <w:rPr>
          <w:rFonts w:ascii="Tahoma" w:eastAsia="Times New Roman" w:hAnsi="Tahoma" w:cs="Tahoma"/>
          <w:b/>
          <w:bCs/>
          <w:color w:val="2C2C2C"/>
          <w:sz w:val="20"/>
          <w:szCs w:val="20"/>
          <w:shd w:val="clear" w:color="auto" w:fill="FFFFFF"/>
          <w:lang w:eastAsia="ru-RU"/>
        </w:rPr>
        <w:t> </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78. 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зарегистрированного уведомления о планируемом строительстве и представленных заявителем или его представителем документов.</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79. Должностное лицо администрации, ответственное за предоставление муниципальной услуги, в течение 1-го рабочего дня со дня получения им зарегистрированного уведомления о планируемом строительстве осуществляет проверку уведомления о планируемом строительстве и представленных заявителем или его представителем документов на наличие оснований, установленных в пункте 37 настоящего административного регламента, и принимает решение о принятии уведомления о планируемом строительстве к рассмотрению или решение об отказе в предоставлении муниципальной услуги.</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80. В случае поступления уведомления о планируемом строительстве, подписанного усиленной квалифицированной электронной подписью, должностным лицом администрации, ответственным за предоставление муниципальной услуги, в рамках проверки, указанной в пункте 79 настоящего административного регламента, проводится проверка действительности усиленной квалифицированной электронной подписи, с использованием которой подписано уведомление о планируемом строительстве, на соблюдение следующих условий:</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1) квалифицированный сертификат ключа проверки электронной подписи (далее – 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2) квалифицированный сертификат действителен на момент подписания уведомления о планируемом строительстве и прилагаемых к нему документов (при наличии достоверной информации о моменте подписания уведомления о планируемом строительстве и прилагаемых к нему документов) или на день проверки действительности указанного сертификата, если момент подписания уведомления о планируемом строительстве и прилагаемых к нему документов не определен;</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lastRenderedPageBreak/>
        <w:t>3) имеется положительный результат проверки принадлежности владельцу квалифицированного сертификата усиленной квалифицированной электронной подписи, с помощью которой подписано уведомление о планируемом строительстве и прилагаемые к нему документы, и подтверждено отсутствие изменений, внесенных в указанные документы после их подписания. При этом проверка осуществляется с использованием средств электронной подписи, получивших подтверждение соответствия требованиям, установленным в соответствии с Федеральным законом от 6 апреля 2011 года № 63-ФЗ «Об электронной подписи», и с использованием квалифицированного сертификата лица, подписавшего уведомление о планируемом строительстве и прилагаемые к нему документы;</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4) усиленная квалифицированная электронная подпись используется с учетом ограничений, содержащихся в квалифицированном сертификате лица, подписывающего уведомление о планируемом строительстве и прилагаемые к нему документы (если такие ограничения установлены).</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81. Проверка усиленной квалифицированной электронной подписи может осуществляться должностным лицом администрации, ответственным за предоставление муниципальной услуги,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82. По результатам проверки, указанной в пункте 79 настоящего административного регламента, должностное лицо администрации, ответственное за предоставление муниципальной услуги, устанавливает отсутствие или наличие оснований для отказа в предоставлении муниципальной услуги, указанных в пункте 37 настоящего административного регламента.</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83. В случае установления наличия оснований для отказа в предоставлении муниципальной услуги, указанных в пункте 37 настоящего административного регламента, должностное лицо администрации, ответственное за предоставление муниципальной услуги, принимает решение об отказе в предоставлении муниципальной услуги, после чего в течение 2 рабочих дней со дня получения им зарегистрированного уведомления о планируемом строительстве подготавливает письменное уведомление об отказе в принятии уведомления о планируемом строительстве к рассмотрению с указанием причин возврата уведомления о планируемом строительстве и обеспечивает его подписание главой администрации.</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В случае установления отсутствия оснований для отказа в предоставлении муниципальной услуги, указанных в пункте 37 настоящего административного регламента, должностное лицо администрации, ответственное за предоставление муниципальной услуги, принимает решение о принятии уведомления о планируемом строительстве к рассмотрению, о чем делает запись на заявлении и в журнале обращения граждан.</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84. Результатом административной процедуры является решение о принятии уведомления о планируемом строительстве к рассмотрению или решение об отказе в предоставлении муниципальной услуги.</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85. Способом фиксации результата административной процедуры является запись в журнале обращения граждан о принятии уведомления о планируемом строительстве к рассмотрению или письменное уведомление об отказе в принятии уведомления о планируемом строительстве к рассмотрению.</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 </w:t>
      </w:r>
    </w:p>
    <w:p w:rsidR="00C72BF3" w:rsidRPr="00C72BF3" w:rsidRDefault="00C72BF3" w:rsidP="00C72BF3">
      <w:pPr>
        <w:shd w:val="clear" w:color="auto" w:fill="FFFFFF"/>
        <w:spacing w:line="240" w:lineRule="auto"/>
        <w:ind w:firstLine="0"/>
        <w:jc w:val="center"/>
        <w:rPr>
          <w:rFonts w:ascii="Tahoma" w:eastAsia="Times New Roman" w:hAnsi="Tahoma" w:cs="Tahoma"/>
          <w:color w:val="2C2C2C"/>
          <w:sz w:val="20"/>
          <w:szCs w:val="20"/>
          <w:lang w:eastAsia="ru-RU"/>
        </w:rPr>
      </w:pPr>
      <w:r w:rsidRPr="00C72BF3">
        <w:rPr>
          <w:rFonts w:ascii="Tahoma" w:eastAsia="Times New Roman" w:hAnsi="Tahoma" w:cs="Tahoma"/>
          <w:b/>
          <w:bCs/>
          <w:color w:val="2C2C2C"/>
          <w:sz w:val="20"/>
          <w:szCs w:val="20"/>
          <w:lang w:eastAsia="ru-RU"/>
        </w:rPr>
        <w:t>Глава 24. Направление уведомления о планируемом строительстве в орган исполнительной власти Иркутской области, уполномоченный в области охраны объектов культурного наследия.</w:t>
      </w:r>
    </w:p>
    <w:p w:rsidR="00C72BF3" w:rsidRPr="00C72BF3" w:rsidRDefault="00C72BF3" w:rsidP="00C72BF3">
      <w:pPr>
        <w:spacing w:line="240" w:lineRule="auto"/>
        <w:ind w:firstLine="0"/>
        <w:jc w:val="left"/>
        <w:rPr>
          <w:rFonts w:eastAsia="Times New Roman" w:cs="Times New Roman"/>
          <w:sz w:val="24"/>
          <w:szCs w:val="24"/>
          <w:lang w:eastAsia="ru-RU"/>
        </w:rPr>
      </w:pPr>
      <w:r w:rsidRPr="00C72BF3">
        <w:rPr>
          <w:rFonts w:ascii="Tahoma" w:eastAsia="Times New Roman" w:hAnsi="Tahoma" w:cs="Tahoma"/>
          <w:b/>
          <w:bCs/>
          <w:color w:val="2C2C2C"/>
          <w:sz w:val="20"/>
          <w:szCs w:val="20"/>
          <w:shd w:val="clear" w:color="auto" w:fill="FFFFFF"/>
          <w:lang w:eastAsia="ru-RU"/>
        </w:rPr>
        <w:t> </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86. Основанием для начала административной процедуры является решение о принятии к рассмотрению уведомления о планируемом строительстве  в границах территории исторического поселения федерального или регионального значения, и отсутствие в таком уведомлении о планируемом строительстве указания на типовое архитектурное решение, в соответствии с которым планируется строительство или реконструкция объекта индивидуального жилищного строительства или садового дома.</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 xml:space="preserve">87. Должностное лицо администрации, ответственное за предоставление муниципальной услуги, в течение трех рабочих дней со дня регистрации уведомления о планируемом строительстве, </w:t>
      </w:r>
      <w:r w:rsidRPr="00C72BF3">
        <w:rPr>
          <w:rFonts w:ascii="Tahoma" w:eastAsia="Times New Roman" w:hAnsi="Tahoma" w:cs="Tahoma"/>
          <w:color w:val="2C2C2C"/>
          <w:sz w:val="20"/>
          <w:szCs w:val="20"/>
          <w:shd w:val="clear" w:color="auto" w:fill="FFFFFF"/>
          <w:lang w:eastAsia="ru-RU"/>
        </w:rPr>
        <w:lastRenderedPageBreak/>
        <w:t>направляет,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указанное уведомление и приложенное к нему описание внешнего облика объекта индивидуального жилищного строительства или садового дома в орган исполнительной власти Иркутской области, уполномоченный в области охраны объектов культурного наследия.</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88. Не позднее одного рабочего дня со дня поступления от органа исполнительной власти Иркутской области, уполномоченного в области охраны объектов культурного наследия, уведомления о соответствии или несоответствии описания внешнего облика объекта индивидуального 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должностное лицо администрации, ответственное за предоставление муниципальной услуги, регистрирует полученное уведомление в журнале входящей корреспонденции.</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89. Результатом административной процедуры является получение от органа исполнительной власти Иркутской области, уполномоченного в области охраны объектов культурного наследия, документов, указанных в пункте 88 настоящего административного регламента, либо отсутствие от него ответа по истечении десяти рабочих дней со дня поступления указанных документов в орган исполнительной власти Иркутской области, уполномоченный в области охраны объектов культурного наследия.</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90. Способом фиксации результата административной процедуры является фиксация факта поступления либо непоступления от органа исполнительной власти Иркутской области, уполномоченного в области охраны объектов культурного наследия документов, указанных в пункте 88 настоящего административного регламента, в журнале входящей корреспонденции.</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 </w:t>
      </w:r>
    </w:p>
    <w:p w:rsidR="00C72BF3" w:rsidRPr="00C72BF3" w:rsidRDefault="00C72BF3" w:rsidP="00C72BF3">
      <w:pPr>
        <w:shd w:val="clear" w:color="auto" w:fill="FFFFFF"/>
        <w:spacing w:line="240" w:lineRule="auto"/>
        <w:ind w:firstLine="0"/>
        <w:jc w:val="center"/>
        <w:rPr>
          <w:rFonts w:ascii="Tahoma" w:eastAsia="Times New Roman" w:hAnsi="Tahoma" w:cs="Tahoma"/>
          <w:color w:val="2C2C2C"/>
          <w:sz w:val="20"/>
          <w:szCs w:val="20"/>
          <w:lang w:eastAsia="ru-RU"/>
        </w:rPr>
      </w:pPr>
      <w:r w:rsidRPr="00C72BF3">
        <w:rPr>
          <w:rFonts w:ascii="Tahoma" w:eastAsia="Times New Roman" w:hAnsi="Tahoma" w:cs="Tahoma"/>
          <w:b/>
          <w:bCs/>
          <w:color w:val="2C2C2C"/>
          <w:sz w:val="20"/>
          <w:szCs w:val="20"/>
          <w:lang w:eastAsia="ru-RU"/>
        </w:rPr>
        <w:t>Глава 25. Формирование и направление межведомственных запросов в органы (организации), участвующие</w:t>
      </w:r>
      <w:r w:rsidRPr="00C72BF3">
        <w:rPr>
          <w:rFonts w:ascii="Tahoma" w:eastAsia="Times New Roman" w:hAnsi="Tahoma" w:cs="Tahoma"/>
          <w:b/>
          <w:bCs/>
          <w:color w:val="2C2C2C"/>
          <w:sz w:val="20"/>
          <w:szCs w:val="20"/>
          <w:lang w:eastAsia="ru-RU"/>
        </w:rPr>
        <w:br/>
        <w:t> в предоставлении муниципальной услуги</w:t>
      </w:r>
    </w:p>
    <w:p w:rsidR="00C72BF3" w:rsidRPr="00C72BF3" w:rsidRDefault="00C72BF3" w:rsidP="00C72BF3">
      <w:pPr>
        <w:spacing w:line="240" w:lineRule="auto"/>
        <w:ind w:firstLine="0"/>
        <w:jc w:val="left"/>
        <w:rPr>
          <w:rFonts w:eastAsia="Times New Roman" w:cs="Times New Roman"/>
          <w:sz w:val="24"/>
          <w:szCs w:val="24"/>
          <w:lang w:eastAsia="ru-RU"/>
        </w:rPr>
      </w:pPr>
      <w:r w:rsidRPr="00C72BF3">
        <w:rPr>
          <w:rFonts w:ascii="Tahoma" w:eastAsia="Times New Roman" w:hAnsi="Tahoma" w:cs="Tahoma"/>
          <w:b/>
          <w:bCs/>
          <w:color w:val="2C2C2C"/>
          <w:sz w:val="20"/>
          <w:szCs w:val="20"/>
          <w:shd w:val="clear" w:color="auto" w:fill="FFFFFF"/>
          <w:lang w:eastAsia="ru-RU"/>
        </w:rPr>
        <w:t> </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91. Основанием для начала административной процедуры является непредставление заявителем хотя бы одного из документов, указанных в пункте 31 настоящего административного регламента, при условии его отсутствия в распоряжении администрации.</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92. Должностное лицо администрации, ответственное за предоставление муниципальной услуги, в течение одного рабочего дня со дня принятия решения о принятии уведомления о планируемом строительстве к рассмотрению, предусмотренного абзацем вторым пункта 83 настоящего административного регламента формирует и направляет межведомственные запросы:</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1) в  Федеральную службу государственной регистрации, кадастра и картографии, ее территориальный орган или территориальный отдел территориального органа Федеральной службы государственной регистрации, кадастра и картографии – в целях получения правоустанавливающих документов на земельный участок (сведения (выписка) из Единого государственного реестра недвижимости об основных характеристиках и зарегистрированных правах на земельный участок);</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2) в иные государственные органы, органы местного самоуправления иных муниципальных образований в организации, подведомственные администрации, иным государственным органам, органам местного самоуправления иных муниципальных образований, – в целях получения правоустанавливающих документов на земельный участок, права на которые не зарегистрированы в Едином государственном реестре недвижимости, в случае если они находятся в распоряжении указанных государственных органов, органов местного самоуправления, организаций.</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93. Межведомственный запрос о представлении документов, указанных в пункте 31 настоящего административного регламента, формируется в соответствии с требованиями статьи 72 Федерального закона от 27 июля 2010 года № 210</w:t>
      </w:r>
      <w:r w:rsidRPr="00C72BF3">
        <w:rPr>
          <w:rFonts w:ascii="Tahoma" w:eastAsia="Times New Roman" w:hAnsi="Tahoma" w:cs="Tahoma"/>
          <w:color w:val="2C2C2C"/>
          <w:sz w:val="20"/>
          <w:szCs w:val="20"/>
          <w:shd w:val="clear" w:color="auto" w:fill="FFFFFF"/>
          <w:lang w:eastAsia="ru-RU"/>
        </w:rPr>
        <w:noBreakHyphen/>
        <w:t>ФЗ «Об организации предоставления государственных и муниципальных услуг».</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94.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на бумажном носителе.</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95. Не позднее одного рабочего дня со дня поступления ответа на межведомственный запрос должностное лицо администрации, ответственное за предоставление муниципальной услуги, регистрирует полученный ответ на межведомственный запрос в журнале входящей корреспонденции.</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 xml:space="preserve">96. Результатом административной процедуры является получение в рамках межведомственного взаимодействия информации (документов), указанных в пункте 31 настоящего административного </w:t>
      </w:r>
      <w:r w:rsidRPr="00C72BF3">
        <w:rPr>
          <w:rFonts w:ascii="Tahoma" w:eastAsia="Times New Roman" w:hAnsi="Tahoma" w:cs="Tahoma"/>
          <w:color w:val="2C2C2C"/>
          <w:sz w:val="20"/>
          <w:szCs w:val="20"/>
          <w:shd w:val="clear" w:color="auto" w:fill="FFFFFF"/>
          <w:lang w:eastAsia="ru-RU"/>
        </w:rPr>
        <w:lastRenderedPageBreak/>
        <w:t>регламента.</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97.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журнале входящей корреспонденции.</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 </w:t>
      </w:r>
    </w:p>
    <w:p w:rsidR="00C72BF3" w:rsidRPr="00C72BF3" w:rsidRDefault="00C72BF3" w:rsidP="00C72BF3">
      <w:pPr>
        <w:shd w:val="clear" w:color="auto" w:fill="FFFFFF"/>
        <w:spacing w:line="240" w:lineRule="auto"/>
        <w:ind w:firstLine="0"/>
        <w:jc w:val="center"/>
        <w:rPr>
          <w:rFonts w:ascii="Tahoma" w:eastAsia="Times New Roman" w:hAnsi="Tahoma" w:cs="Tahoma"/>
          <w:color w:val="2C2C2C"/>
          <w:sz w:val="20"/>
          <w:szCs w:val="20"/>
          <w:lang w:eastAsia="ru-RU"/>
        </w:rPr>
      </w:pPr>
      <w:r w:rsidRPr="00C72BF3">
        <w:rPr>
          <w:rFonts w:ascii="Tahoma" w:eastAsia="Times New Roman" w:hAnsi="Tahoma" w:cs="Tahoma"/>
          <w:b/>
          <w:bCs/>
          <w:color w:val="2C2C2C"/>
          <w:sz w:val="20"/>
          <w:szCs w:val="20"/>
          <w:lang w:eastAsia="ru-RU"/>
        </w:rPr>
        <w:t>Глава 26. Принятие решения о выдаче уведомления о соответствии</w:t>
      </w:r>
      <w:r w:rsidRPr="00C72BF3">
        <w:rPr>
          <w:rFonts w:ascii="Tahoma" w:eastAsia="Times New Roman" w:hAnsi="Tahoma" w:cs="Tahoma"/>
          <w:b/>
          <w:bCs/>
          <w:color w:val="2C2C2C"/>
          <w:sz w:val="20"/>
          <w:szCs w:val="20"/>
          <w:lang w:eastAsia="ru-RU"/>
        </w:rPr>
        <w:br/>
        <w:t> или решения о выдаче уведомления о несоответствии</w:t>
      </w:r>
    </w:p>
    <w:p w:rsidR="00C72BF3" w:rsidRPr="00C72BF3" w:rsidRDefault="00C72BF3" w:rsidP="00C72BF3">
      <w:pPr>
        <w:spacing w:line="240" w:lineRule="auto"/>
        <w:ind w:firstLine="0"/>
        <w:jc w:val="left"/>
        <w:rPr>
          <w:rFonts w:eastAsia="Times New Roman" w:cs="Times New Roman"/>
          <w:sz w:val="24"/>
          <w:szCs w:val="24"/>
          <w:lang w:eastAsia="ru-RU"/>
        </w:rPr>
      </w:pPr>
      <w:r w:rsidRPr="00C72BF3">
        <w:rPr>
          <w:rFonts w:ascii="Tahoma" w:eastAsia="Times New Roman" w:hAnsi="Tahoma" w:cs="Tahoma"/>
          <w:color w:val="2C2C2C"/>
          <w:sz w:val="20"/>
          <w:szCs w:val="20"/>
          <w:shd w:val="clear" w:color="auto" w:fill="FFFFFF"/>
          <w:lang w:eastAsia="ru-RU"/>
        </w:rPr>
        <w:t> </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98. 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документов, необходимых для предоставления муниципальной услуги, указанных в пунктах 24–26, 31 настоящего административного регламента.</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99. Должностное лицо администрации, ответственное за предоставление муниципальной услуги, в течение одного рабочего дня со дня получения в рамках межведомственного взаимодействия информации (документов), указанных в пункте 31 настоящего административного регламента, а в случаях, если  администрацией в соответствии с пунктом 87 настоящего административного регламента было направлено уведомление о планируемом строительстве и приложенное к нему описание внешнего облика объекта индивидуального жилищного строительства или садового дома в орган исполнительной власти Иркутской области, уполномоченный в области охраны объектов культурного наследия, – в течение 10 рабочих дней со дня получения в рамках межведомственного взаимодействия информации (документов) рассматривает поступившее уведомление о планируемом строительстве и документы, проводит проверку соответствия указанных в уведомлении о планируемом строительстве параметров объекта индивидуального жилищного строительства или садового дома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 обязательным требованиям к параметрам объектов капитального строительства, установленным Градостроительным кодексом Российской Федерации, другими федеральными законами и действующим на дату поступления уведомления о планируемом строительстве, а также допустимости размещения объекта индивидуального жилищного строительства или садового дома в соответствии с разрешенным использованием земельного участка и ограничениями, установленными в соответствии с земельным и иным законодательством Российской Федерации, проверяет наличие или отсутствие оснований для выдачи уведомления о несоответствии и  по результатам этих рассмотрения и проверки принимает решение о выдаче уведомления о соответствии или при наличии оснований, указанных в пункте 100 настоящего административного регламента, решение о выдаче уведомления о несоответствии.</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100. Основания для выдачи уведомления о несоответствии:</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1) указанные в уведомлении о планируемом строительстве параметры объекта индивидуального жилищного строительства или садового дома не соответствуют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или обязательным требованиям к параметрам объектов капитального строительства, установленным Градостроительным кодексом Российской Федерации, другими федеральными законами и действующим на дату поступления уведомления о планируемом строительстве;</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2) размещение указанных в уведомлении о планируемом строительстве объекта индивидуального жилищного строительства или садового дома не допускается в соответствии с видами разрешенного использования земельного участка и (или) ограничениями, установленными в соответствии с земельным и иным законодательством Российской Федерации и действующими на дату поступления уведомления о планируемом строительстве;</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3) уведомление о планируемом строительстве подано или направлено лицом, не являющимся застройщиком в связи с отсутствием у него прав на земельный участок;</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4) в срок, указанный в </w:t>
      </w:r>
      <w:r w:rsidRPr="00C72BF3">
        <w:rPr>
          <w:rFonts w:eastAsia="Times New Roman" w:cs="Times New Roman"/>
          <w:sz w:val="24"/>
          <w:szCs w:val="24"/>
          <w:lang w:eastAsia="ru-RU"/>
        </w:rPr>
        <w:t>части 9</w:t>
      </w:r>
      <w:r w:rsidRPr="00C72BF3">
        <w:rPr>
          <w:rFonts w:ascii="Tahoma" w:eastAsia="Times New Roman" w:hAnsi="Tahoma" w:cs="Tahoma"/>
          <w:color w:val="2C2C2C"/>
          <w:sz w:val="20"/>
          <w:szCs w:val="20"/>
          <w:shd w:val="clear" w:color="auto" w:fill="FFFFFF"/>
          <w:lang w:eastAsia="ru-RU"/>
        </w:rPr>
        <w:t>  статьи 511 Градостроительного кодекса Российской Федерации, от органа исполнительной власти Иркутской области, уполномоченного в области охраны объектов культурного наследия, поступило уведомление о несоответствии описания внешнего облика объекта индивидуального 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 xml:space="preserve"> 101. По результатам рассмотрения и проверки документов, указанных в пункте 99 настоящего </w:t>
      </w:r>
      <w:r w:rsidRPr="00C72BF3">
        <w:rPr>
          <w:rFonts w:ascii="Tahoma" w:eastAsia="Times New Roman" w:hAnsi="Tahoma" w:cs="Tahoma"/>
          <w:color w:val="2C2C2C"/>
          <w:sz w:val="20"/>
          <w:szCs w:val="20"/>
          <w:shd w:val="clear" w:color="auto" w:fill="FFFFFF"/>
          <w:lang w:eastAsia="ru-RU"/>
        </w:rPr>
        <w:lastRenderedPageBreak/>
        <w:t>административного регламента, должностное лицо администрации, ответственное за предоставление муниципальной услуги, в срок, предусмотренный пунктом 99 настоящего административного регламента, по форме, установленной  Приказом № 591/пр., подготавливает один из следующих документов:</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1) уведомление о соответствии;</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2) уведомление о несоответствии.</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102. После подготовки документа, указанного в пункте 101 настоящего административного регламента, должностное лицо администрации, ответственное за предоставление муниципальной услуги, в течение 1 рабочего дня со дня подготовки документов обеспечивает согласование уполномоченными лицами администрации и подписание документа главой администрации.</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103. Критерием принятия решения о выдаче уведомления о соответствии или о выдаче уведомления о несоответствии является наличие или отсутствие оснований, предусмотренных пунктом 100 настоящего административного регламента.</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104. Результатом административной процедуры является уведомление о соответствии или уведомление о несоответствии.</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105. Способом фиксации результата административной процедуры является подписание главой администрации уведомления о соответствии или уведомления о несоответствии.</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 </w:t>
      </w:r>
    </w:p>
    <w:p w:rsidR="00C72BF3" w:rsidRPr="00C72BF3" w:rsidRDefault="00C72BF3" w:rsidP="00C72BF3">
      <w:pPr>
        <w:shd w:val="clear" w:color="auto" w:fill="FFFFFF"/>
        <w:spacing w:line="240" w:lineRule="auto"/>
        <w:ind w:firstLine="0"/>
        <w:jc w:val="center"/>
        <w:rPr>
          <w:rFonts w:ascii="Tahoma" w:eastAsia="Times New Roman" w:hAnsi="Tahoma" w:cs="Tahoma"/>
          <w:color w:val="2C2C2C"/>
          <w:sz w:val="20"/>
          <w:szCs w:val="20"/>
          <w:lang w:eastAsia="ru-RU"/>
        </w:rPr>
      </w:pPr>
      <w:r w:rsidRPr="00C72BF3">
        <w:rPr>
          <w:rFonts w:ascii="Tahoma" w:eastAsia="Times New Roman" w:hAnsi="Tahoma" w:cs="Tahoma"/>
          <w:b/>
          <w:bCs/>
          <w:color w:val="2C2C2C"/>
          <w:sz w:val="20"/>
          <w:szCs w:val="20"/>
          <w:lang w:eastAsia="ru-RU"/>
        </w:rPr>
        <w:t>Глава 27. Выдача (направление) заявителю или его представителю результата муниципальной услуги или уведомления об отказе в принятии уведомления о планируемом строительстве к рассмотрению</w:t>
      </w:r>
    </w:p>
    <w:p w:rsidR="00C72BF3" w:rsidRPr="00C72BF3" w:rsidRDefault="00C72BF3" w:rsidP="00C72BF3">
      <w:pPr>
        <w:spacing w:line="240" w:lineRule="auto"/>
        <w:ind w:firstLine="0"/>
        <w:jc w:val="left"/>
        <w:rPr>
          <w:rFonts w:eastAsia="Times New Roman" w:cs="Times New Roman"/>
          <w:sz w:val="24"/>
          <w:szCs w:val="24"/>
          <w:lang w:eastAsia="ru-RU"/>
        </w:rPr>
      </w:pPr>
      <w:r w:rsidRPr="00C72BF3">
        <w:rPr>
          <w:rFonts w:ascii="Tahoma" w:eastAsia="Times New Roman" w:hAnsi="Tahoma" w:cs="Tahoma"/>
          <w:color w:val="2C2C2C"/>
          <w:sz w:val="20"/>
          <w:szCs w:val="20"/>
          <w:shd w:val="clear" w:color="auto" w:fill="FFFFFF"/>
          <w:lang w:eastAsia="ru-RU"/>
        </w:rPr>
        <w:t> </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106. Основанием для начала административной процедуры является подписание главой администрации уведомления о соответствии или уведомления о несоответствии или уведомления об отказе в принятии уведомления о планируемом строительстве  к рассмотрению.</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107. Должностное лицо администрации, ответственное за направление (выдачу) заявителю или его представителю результата муниципальной услуги, в течение 1 рабочего дня со дня подписания уведомления о соответствии или уведомления о несоответствии направляет заявителю или его представителю такое уведомление способом, определенным в уведомлении о планируемом строительстве.</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Уведомление об отказе в принятии уведомления о планируемом строительстве к рассмотрению направляется заявителю или его представителю должностным лицом администрации, ответственным за направление (выдачу) заявителю результата муниципальной услуги, почтовым отправлением по почтовому адресу, указанному в уведомлении о планируемом строительстве, либо по обращению заявителя или его представителю вручает его лично в течение 1 рабочего дня со дня его подписания главой администрации.</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В случае подачи уведомления о планируемом строительстве в электронной форме уведомление об отказе в принятии уведомления о планируемом строительстве к рассмотрению направляется в электронной форме заявителю или его представителю должностным лицом администрации, ответственным за направление (выдачу) заявителю результата муниципальной услуги, по адресу электронной почты заявителя либо в его личный кабинет на Портале в течение 1 рабочего дня со дня его подписания главой администрации.</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108. При личном получении уведомления о соответствии, уведомления о несоответствии заявитель или его представитель расписывается в их получении в журнале выдачи разрешений, уведомлений о строительстве и реконструкции объектов капитального строительства.</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109. Результатом административной процедуры является направление (выдача) заявителю или его представителю уведомления о соответствии, уведомления о несоответствии или уведомления об отказе в принятии уведомления о планируемом строительстве к рассмотрению.</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110. Способом фиксации результата административной процедуры является занесение должностным лицом администрации, ответственным за направление (выдачу) заявителю или его представителю результата муниципальной услуги, в журнале обращения граждан отметки о направлении уведомления о соответствии, уведомления о несоответствии или уведомления об отказе в принятии уведомления о планируемом строительстве к рассмотрению или о получении указанного документа лично заявителем или его представителем.</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 </w:t>
      </w:r>
    </w:p>
    <w:p w:rsidR="00C72BF3" w:rsidRPr="00C72BF3" w:rsidRDefault="00C72BF3" w:rsidP="00C72BF3">
      <w:pPr>
        <w:shd w:val="clear" w:color="auto" w:fill="FFFFFF"/>
        <w:spacing w:line="240" w:lineRule="auto"/>
        <w:ind w:firstLine="0"/>
        <w:jc w:val="center"/>
        <w:rPr>
          <w:rFonts w:ascii="Tahoma" w:eastAsia="Times New Roman" w:hAnsi="Tahoma" w:cs="Tahoma"/>
          <w:color w:val="2C2C2C"/>
          <w:sz w:val="20"/>
          <w:szCs w:val="20"/>
          <w:lang w:eastAsia="ru-RU"/>
        </w:rPr>
      </w:pPr>
      <w:r w:rsidRPr="00C72BF3">
        <w:rPr>
          <w:rFonts w:ascii="Tahoma" w:eastAsia="Times New Roman" w:hAnsi="Tahoma" w:cs="Tahoma"/>
          <w:b/>
          <w:bCs/>
          <w:color w:val="2C2C2C"/>
          <w:sz w:val="20"/>
          <w:szCs w:val="20"/>
          <w:lang w:eastAsia="ru-RU"/>
        </w:rPr>
        <w:t>Глава 28. Исправление допущенных опечаток и ошибок в выданных</w:t>
      </w:r>
      <w:r w:rsidRPr="00C72BF3">
        <w:rPr>
          <w:rFonts w:ascii="Tahoma" w:eastAsia="Times New Roman" w:hAnsi="Tahoma" w:cs="Tahoma"/>
          <w:b/>
          <w:bCs/>
          <w:color w:val="2C2C2C"/>
          <w:sz w:val="20"/>
          <w:szCs w:val="20"/>
          <w:lang w:eastAsia="ru-RU"/>
        </w:rPr>
        <w:br/>
        <w:t> в результате предоставления муниципальной услуги документах</w:t>
      </w:r>
    </w:p>
    <w:p w:rsidR="00C72BF3" w:rsidRPr="00C72BF3" w:rsidRDefault="00C72BF3" w:rsidP="00C72BF3">
      <w:pPr>
        <w:spacing w:line="240" w:lineRule="auto"/>
        <w:ind w:firstLine="0"/>
        <w:jc w:val="left"/>
        <w:rPr>
          <w:rFonts w:eastAsia="Times New Roman" w:cs="Times New Roman"/>
          <w:sz w:val="24"/>
          <w:szCs w:val="24"/>
          <w:lang w:eastAsia="ru-RU"/>
        </w:rPr>
      </w:pPr>
      <w:r w:rsidRPr="00C72BF3">
        <w:rPr>
          <w:rFonts w:ascii="Tahoma" w:eastAsia="Times New Roman" w:hAnsi="Tahoma" w:cs="Tahoma"/>
          <w:color w:val="2C2C2C"/>
          <w:sz w:val="20"/>
          <w:szCs w:val="20"/>
          <w:shd w:val="clear" w:color="auto" w:fill="FFFFFF"/>
          <w:lang w:eastAsia="ru-RU"/>
        </w:rPr>
        <w:t> </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 xml:space="preserve">111. Основанием для начала административной процедуры по исправлению допущенных опечаток и ошибок в выданном в результате предоставления муниципальной услуги уведомлении о </w:t>
      </w:r>
      <w:r w:rsidRPr="00C72BF3">
        <w:rPr>
          <w:rFonts w:ascii="Tahoma" w:eastAsia="Times New Roman" w:hAnsi="Tahoma" w:cs="Tahoma"/>
          <w:color w:val="2C2C2C"/>
          <w:sz w:val="20"/>
          <w:szCs w:val="20"/>
          <w:shd w:val="clear" w:color="auto" w:fill="FFFFFF"/>
          <w:lang w:eastAsia="ru-RU"/>
        </w:rPr>
        <w:lastRenderedPageBreak/>
        <w:t>соответствии, уведомлении о   несоответствии (далее – техническая ошибка) является получение администрацией заявления об исправлении технической ошибки от заявителя или его представителя.</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112. Заявление об исправлении технической ошибки подается заявителем или его представителем в администрацию одним из способов, указанным в пункте 28 настоящего административного регламента. </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113. Заявление об исправлении технической ошибки регистрируется должностным лицом администрации, ответственным за прием и регистрацию документов, в порядке, установленном главой 17 настоящего административного регламента, и направляется должностному лицу. ответственному за предоставление муниципальной услуги.</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113. Должностное лицо администрации, ответственное за предоставление муниципальной услуги, в течение одного рабочего дня со дня регистрации заявления об исправлении технической ошибки в администрации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 следующих решений:</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1) об исправлении технической ошибки;</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2) об отсутствии технической ошибки.</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114. Критерием принятия решения, указанного в пункте 113 настоящего административного регламента, является наличие опечатки и (или) ошибки в выданном заявителю или его представителю документе, являющемся результатом предоставления муниципальной услуги.</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115. В случае принятия решения, указанного в подпункте 1 пункта 113 настоящего административного регламента, должностное лицо администрации, ответственное за предоставление муниципальной услуги, подготавливает в зависимости от результата предоставленной муниципальной услуги проект уведомления о соответствии или проект уведомления о несоответствии с исправленной технической ошибкой.</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116. В случае принятия решения, указанного в подпункте 2 пункта 113 настоящего административного регламента, должностное лицо администрации, ответственное за предоставление муниципальной услуги, готовит уведомление об отсутствии технической ошибки в выданном в результате предоставления муниципальной услуги документе.</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117. Должностное лицо администрации, ответственное за предоставление муниципальной услуги, в течение 2 календарных дней со дня регистрации заявления об исправлении технической ошибки в администрации обеспечивает подписание главой администрации проекта уведомления о соответствии, проекта уведомления о несоответствии с исправленной технической ошибкой или уведомления об отсутствии технической ошибки в выданном в результате предоставления муниципальной услуги документе.</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118. Глава администрации немедленно после подписания документа, указанного в пункте 117 настоящего административного регламента, передает его должностному лицу администрации, ответственному за направление (выдачу) заявителю результата муниципальной услуги.</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119. Должностное лицо администрации, ответственное за направление (выдачу) заявителю результата муниципальной услуги, в течение одного рабочего дня со дня подписания главой администрации документа, указанного в пункте 117 настоящего административного регламента, направляет указанный документ заявителю или его представителю почтовым отправлением по почтовому адресу, указанному в заявлении об исправлении технической ошибки, либо по обращению заявителя или его представителя – вручает его лично.</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120. Результатом выполнения административной процедуры по исправлению технической ошибки в выданном в результате предоставления муниципальной услуги документе является:</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1) в случае наличия технической ошибки в выданном в результате предоставления муниципальной услуги документе – правовой акт администрации об исправлении технической ошибки;</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2)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 в выданном в результате предоставления муниципальной услуги документе.</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121. Способом фиксации результата административной процедуры является занесение должностным лицом администрации, ответственным за направление (выдачу) заявителю результата муниципальной услуги, в журнал исходящей корреспонденции отметки о направлении правового акта администрации об исправлении технической ошибки или уведомление об отсутствии технической ошибки в выданном в результате предоставления муниципальной услуги документе заявителю или о получении указанного документа лично заявителем или его представителем.</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 </w:t>
      </w:r>
    </w:p>
    <w:p w:rsidR="00C72BF3" w:rsidRPr="00C72BF3" w:rsidRDefault="00C72BF3" w:rsidP="00C72BF3">
      <w:pPr>
        <w:shd w:val="clear" w:color="auto" w:fill="FFFFFF"/>
        <w:spacing w:line="240" w:lineRule="auto"/>
        <w:ind w:firstLine="0"/>
        <w:jc w:val="center"/>
        <w:rPr>
          <w:rFonts w:ascii="Tahoma" w:eastAsia="Times New Roman" w:hAnsi="Tahoma" w:cs="Tahoma"/>
          <w:color w:val="2C2C2C"/>
          <w:sz w:val="20"/>
          <w:szCs w:val="20"/>
          <w:lang w:eastAsia="ru-RU"/>
        </w:rPr>
      </w:pPr>
      <w:r w:rsidRPr="00C72BF3">
        <w:rPr>
          <w:rFonts w:ascii="Tahoma" w:eastAsia="Times New Roman" w:hAnsi="Tahoma" w:cs="Tahoma"/>
          <w:b/>
          <w:bCs/>
          <w:color w:val="2C2C2C"/>
          <w:sz w:val="20"/>
          <w:szCs w:val="20"/>
          <w:lang w:eastAsia="ru-RU"/>
        </w:rPr>
        <w:t>РАЗДЕЛ IV. ФОРМЫ КОНТРОЛЯ ЗА ПРЕДОСТАВЛЕНИЕМ МУНИЦИПАЛЬНОЙ УСЛУГИ</w:t>
      </w:r>
    </w:p>
    <w:p w:rsidR="00C72BF3" w:rsidRPr="00C72BF3" w:rsidRDefault="00C72BF3" w:rsidP="00C72BF3">
      <w:pPr>
        <w:shd w:val="clear" w:color="auto" w:fill="FFFFFF"/>
        <w:spacing w:line="240" w:lineRule="auto"/>
        <w:ind w:firstLine="0"/>
        <w:jc w:val="center"/>
        <w:rPr>
          <w:rFonts w:ascii="Tahoma" w:eastAsia="Times New Roman" w:hAnsi="Tahoma" w:cs="Tahoma"/>
          <w:color w:val="2C2C2C"/>
          <w:sz w:val="20"/>
          <w:szCs w:val="20"/>
          <w:lang w:eastAsia="ru-RU"/>
        </w:rPr>
      </w:pPr>
      <w:r w:rsidRPr="00C72BF3">
        <w:rPr>
          <w:rFonts w:ascii="Tahoma" w:eastAsia="Times New Roman" w:hAnsi="Tahoma" w:cs="Tahoma"/>
          <w:b/>
          <w:bCs/>
          <w:color w:val="2C2C2C"/>
          <w:sz w:val="20"/>
          <w:szCs w:val="20"/>
          <w:lang w:eastAsia="ru-RU"/>
        </w:rPr>
        <w:lastRenderedPageBreak/>
        <w:t> </w:t>
      </w:r>
    </w:p>
    <w:p w:rsidR="00C72BF3" w:rsidRPr="00C72BF3" w:rsidRDefault="00C72BF3" w:rsidP="00C72BF3">
      <w:pPr>
        <w:shd w:val="clear" w:color="auto" w:fill="FFFFFF"/>
        <w:spacing w:line="240" w:lineRule="auto"/>
        <w:ind w:firstLine="0"/>
        <w:jc w:val="center"/>
        <w:rPr>
          <w:rFonts w:ascii="Tahoma" w:eastAsia="Times New Roman" w:hAnsi="Tahoma" w:cs="Tahoma"/>
          <w:color w:val="2C2C2C"/>
          <w:sz w:val="20"/>
          <w:szCs w:val="20"/>
          <w:lang w:eastAsia="ru-RU"/>
        </w:rPr>
      </w:pPr>
      <w:r w:rsidRPr="00C72BF3">
        <w:rPr>
          <w:rFonts w:ascii="Tahoma" w:eastAsia="Times New Roman" w:hAnsi="Tahoma" w:cs="Tahoma"/>
          <w:b/>
          <w:bCs/>
          <w:color w:val="2C2C2C"/>
          <w:sz w:val="20"/>
          <w:szCs w:val="20"/>
          <w:lang w:eastAsia="ru-RU"/>
        </w:rPr>
        <w:t>Глава 29. Порядок осуществления текущего контроля за соблюдением и исполнением ответственными должностными лицами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за принятием ими решений</w:t>
      </w:r>
    </w:p>
    <w:p w:rsidR="00C72BF3" w:rsidRPr="00C72BF3" w:rsidRDefault="00C72BF3" w:rsidP="00C72BF3">
      <w:pPr>
        <w:spacing w:line="240" w:lineRule="auto"/>
        <w:ind w:firstLine="0"/>
        <w:jc w:val="left"/>
        <w:rPr>
          <w:rFonts w:eastAsia="Times New Roman" w:cs="Times New Roman"/>
          <w:sz w:val="24"/>
          <w:szCs w:val="24"/>
          <w:lang w:eastAsia="ru-RU"/>
        </w:rPr>
      </w:pPr>
      <w:r w:rsidRPr="00C72BF3">
        <w:rPr>
          <w:rFonts w:ascii="Tahoma" w:eastAsia="Times New Roman" w:hAnsi="Tahoma" w:cs="Tahoma"/>
          <w:color w:val="2C2C2C"/>
          <w:sz w:val="20"/>
          <w:szCs w:val="20"/>
          <w:shd w:val="clear" w:color="auto" w:fill="FFFFFF"/>
          <w:lang w:eastAsia="ru-RU"/>
        </w:rPr>
        <w:t> </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122.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администрации осуществляется должностными лицами администрации, наделенными соответствующими полномочиями, путем рассмотрения отчетов должностных лиц администрации, а также рассмотрения жалоб заявителей или их представителей.</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123. Основными задачами текущего контроля являются:</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1) обеспечение своевременного и качественного предоставления муниципальной услуги;</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2) выявление нарушений в сроках и качестве предоставления муниципальной услуги;</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3) выявление и устранение причин и условий, способствующих ненадлежащему предоставлению муниципальной услуги;</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4) принятие мер по надлежащему предоставлению муниципальной услуги.</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124. Текущий контроль осуществляется на постоянной основе.</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 </w:t>
      </w:r>
    </w:p>
    <w:p w:rsidR="00C72BF3" w:rsidRPr="00C72BF3" w:rsidRDefault="00C72BF3" w:rsidP="00C72BF3">
      <w:pPr>
        <w:shd w:val="clear" w:color="auto" w:fill="FFFFFF"/>
        <w:spacing w:line="240" w:lineRule="auto"/>
        <w:ind w:firstLine="0"/>
        <w:jc w:val="center"/>
        <w:rPr>
          <w:rFonts w:ascii="Tahoma" w:eastAsia="Times New Roman" w:hAnsi="Tahoma" w:cs="Tahoma"/>
          <w:color w:val="2C2C2C"/>
          <w:sz w:val="20"/>
          <w:szCs w:val="20"/>
          <w:lang w:eastAsia="ru-RU"/>
        </w:rPr>
      </w:pPr>
      <w:r w:rsidRPr="00C72BF3">
        <w:rPr>
          <w:rFonts w:ascii="Tahoma" w:eastAsia="Times New Roman" w:hAnsi="Tahoma" w:cs="Tahoma"/>
          <w:b/>
          <w:bCs/>
          <w:color w:val="2C2C2C"/>
          <w:sz w:val="20"/>
          <w:szCs w:val="20"/>
          <w:lang w:eastAsia="ru-RU"/>
        </w:rPr>
        <w:t>Глава 30.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w:t>
      </w:r>
      <w:r w:rsidRPr="00C72BF3">
        <w:rPr>
          <w:rFonts w:ascii="Tahoma" w:eastAsia="Times New Roman" w:hAnsi="Tahoma" w:cs="Tahoma"/>
          <w:b/>
          <w:bCs/>
          <w:color w:val="2C2C2C"/>
          <w:sz w:val="20"/>
          <w:szCs w:val="20"/>
          <w:lang w:eastAsia="ru-RU"/>
        </w:rPr>
        <w:br/>
        <w:t> за полнотой и качеством предоставления муниципальной услуги</w:t>
      </w:r>
    </w:p>
    <w:p w:rsidR="00C72BF3" w:rsidRPr="00C72BF3" w:rsidRDefault="00C72BF3" w:rsidP="00C72BF3">
      <w:pPr>
        <w:spacing w:line="240" w:lineRule="auto"/>
        <w:ind w:firstLine="0"/>
        <w:jc w:val="left"/>
        <w:rPr>
          <w:rFonts w:eastAsia="Times New Roman" w:cs="Times New Roman"/>
          <w:sz w:val="24"/>
          <w:szCs w:val="24"/>
          <w:lang w:eastAsia="ru-RU"/>
        </w:rPr>
      </w:pPr>
      <w:r w:rsidRPr="00C72BF3">
        <w:rPr>
          <w:rFonts w:ascii="Tahoma" w:eastAsia="Times New Roman" w:hAnsi="Tahoma" w:cs="Tahoma"/>
          <w:color w:val="2C2C2C"/>
          <w:sz w:val="20"/>
          <w:szCs w:val="20"/>
          <w:shd w:val="clear" w:color="auto" w:fill="FFFFFF"/>
          <w:lang w:eastAsia="ru-RU"/>
        </w:rPr>
        <w:t> </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125. Контроль за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126. Плановые поверки осуществляются на основании планов работы администрации. Внеплановые проверки осуществляются по решению главы администрации в связи с проверкой устранения ранее выявленных нарушений, а также в случае получения жалоб на действия (бездействие) должностных лиц администрации.</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127. Контроль за полнотой и качеством предоставления должностными лицами администрации муниципальной услуги осуществляется комиссией по контролю за полнотой и качеством предоставления муниципальных услуг администрации, состав и порядок деятельности которой утверждается правовым актом администрации.</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128. Срок проведения проверки и оформления акта проверки составляет 30 календарных дней со дня начала проверки. Днем начала проверки считается день принятия решения о назначении проверки. В случае поступления жалобы на решения, действия (бездействие) должностных лиц администрации глава администрации в целях организации и проведения внеплановой проверки порядка предоставления муниципальной услуги в течение 2 рабочих дней со дня поступления жалобы принимает решение о назначении проверки.</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 </w:t>
      </w:r>
    </w:p>
    <w:p w:rsidR="00C72BF3" w:rsidRPr="00C72BF3" w:rsidRDefault="00C72BF3" w:rsidP="00C72BF3">
      <w:pPr>
        <w:shd w:val="clear" w:color="auto" w:fill="FFFFFF"/>
        <w:spacing w:line="240" w:lineRule="auto"/>
        <w:ind w:firstLine="0"/>
        <w:jc w:val="center"/>
        <w:rPr>
          <w:rFonts w:ascii="Tahoma" w:eastAsia="Times New Roman" w:hAnsi="Tahoma" w:cs="Tahoma"/>
          <w:color w:val="2C2C2C"/>
          <w:sz w:val="20"/>
          <w:szCs w:val="20"/>
          <w:lang w:eastAsia="ru-RU"/>
        </w:rPr>
      </w:pPr>
      <w:r w:rsidRPr="00C72BF3">
        <w:rPr>
          <w:rFonts w:ascii="Tahoma" w:eastAsia="Times New Roman" w:hAnsi="Tahoma" w:cs="Tahoma"/>
          <w:b/>
          <w:bCs/>
          <w:color w:val="2C2C2C"/>
          <w:sz w:val="20"/>
          <w:szCs w:val="20"/>
          <w:lang w:eastAsia="ru-RU"/>
        </w:rPr>
        <w:t>Глава 31. Ответственность должностных лиц администрации за решения и действия (бездействие), принимаемые (осуществляемые) ими в ходе предоставления муниципальной услуги</w:t>
      </w:r>
    </w:p>
    <w:p w:rsidR="00C72BF3" w:rsidRPr="00C72BF3" w:rsidRDefault="00C72BF3" w:rsidP="00C72BF3">
      <w:pPr>
        <w:spacing w:line="240" w:lineRule="auto"/>
        <w:ind w:firstLine="0"/>
        <w:jc w:val="left"/>
        <w:rPr>
          <w:rFonts w:eastAsia="Times New Roman" w:cs="Times New Roman"/>
          <w:sz w:val="24"/>
          <w:szCs w:val="24"/>
          <w:lang w:eastAsia="ru-RU"/>
        </w:rPr>
      </w:pPr>
      <w:r w:rsidRPr="00C72BF3">
        <w:rPr>
          <w:rFonts w:ascii="Tahoma" w:eastAsia="Times New Roman" w:hAnsi="Tahoma" w:cs="Tahoma"/>
          <w:color w:val="2C2C2C"/>
          <w:sz w:val="20"/>
          <w:szCs w:val="20"/>
          <w:shd w:val="clear" w:color="auto" w:fill="FFFFFF"/>
          <w:lang w:eastAsia="ru-RU"/>
        </w:rPr>
        <w:t> </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129. Обязанность соблюдения положений настоящего административного регламента закрепляется в должностных инструкциях должностных лиц администрации.</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130. 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 администрации привлекаются к ответственности в соответствии с законодательством Российской Федерации.</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 </w:t>
      </w:r>
    </w:p>
    <w:p w:rsidR="00C72BF3" w:rsidRPr="00C72BF3" w:rsidRDefault="00C72BF3" w:rsidP="00C72BF3">
      <w:pPr>
        <w:shd w:val="clear" w:color="auto" w:fill="FFFFFF"/>
        <w:spacing w:line="240" w:lineRule="auto"/>
        <w:ind w:firstLine="0"/>
        <w:jc w:val="center"/>
        <w:rPr>
          <w:rFonts w:ascii="Tahoma" w:eastAsia="Times New Roman" w:hAnsi="Tahoma" w:cs="Tahoma"/>
          <w:color w:val="2C2C2C"/>
          <w:sz w:val="20"/>
          <w:szCs w:val="20"/>
          <w:lang w:eastAsia="ru-RU"/>
        </w:rPr>
      </w:pPr>
      <w:r w:rsidRPr="00C72BF3">
        <w:rPr>
          <w:rFonts w:ascii="Tahoma" w:eastAsia="Times New Roman" w:hAnsi="Tahoma" w:cs="Tahoma"/>
          <w:b/>
          <w:bCs/>
          <w:color w:val="2C2C2C"/>
          <w:sz w:val="20"/>
          <w:szCs w:val="20"/>
          <w:lang w:eastAsia="ru-RU"/>
        </w:rPr>
        <w:t>Глава 32.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C72BF3" w:rsidRPr="00C72BF3" w:rsidRDefault="00C72BF3" w:rsidP="00C72BF3">
      <w:pPr>
        <w:spacing w:line="240" w:lineRule="auto"/>
        <w:ind w:firstLine="0"/>
        <w:jc w:val="left"/>
        <w:rPr>
          <w:rFonts w:eastAsia="Times New Roman" w:cs="Times New Roman"/>
          <w:sz w:val="24"/>
          <w:szCs w:val="24"/>
          <w:lang w:eastAsia="ru-RU"/>
        </w:rPr>
      </w:pPr>
      <w:r w:rsidRPr="00C72BF3">
        <w:rPr>
          <w:rFonts w:ascii="Tahoma" w:eastAsia="Times New Roman" w:hAnsi="Tahoma" w:cs="Tahoma"/>
          <w:color w:val="2C2C2C"/>
          <w:sz w:val="20"/>
          <w:szCs w:val="20"/>
          <w:shd w:val="clear" w:color="auto" w:fill="FFFFFF"/>
          <w:lang w:eastAsia="ru-RU"/>
        </w:rPr>
        <w:t> </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131. Контроль за предоставлением муниципальной услуги со стороны граждан, их объединений и организаций осуществляется путем информирования администрации о фактах:</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1) нарушения прав и законных интересов заявителей или их представителей решением, действием (бездействием) администрации, ее должностных лиц;</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lastRenderedPageBreak/>
        <w:t>2)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3) некорректного поведения должностных лиц администрации, нарушения правил служебной этики при предоставлении муниципальной услуги.</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132. Информацию, указанную в пункте 131 настоящего 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 на адрес электронной почты администрации.</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133. Контроль за предоставлением муниципальной услуги осуществляется в соответствии с действующим законодательством.</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134. Срок рассмотрения обращений со стороны граждан, их объединений и организаций составляет 30 календарных дней с момента их регистрации.</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Днем регистрации обращения является день его поступления в администрацию (до 16-00). При поступлении обращения после 16-00 его регистрация происходит следующим рабочим днем.</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 </w:t>
      </w:r>
    </w:p>
    <w:p w:rsidR="00C72BF3" w:rsidRPr="00C72BF3" w:rsidRDefault="00C72BF3" w:rsidP="00C72BF3">
      <w:pPr>
        <w:shd w:val="clear" w:color="auto" w:fill="FFFFFF"/>
        <w:spacing w:line="240" w:lineRule="auto"/>
        <w:ind w:firstLine="0"/>
        <w:jc w:val="center"/>
        <w:rPr>
          <w:rFonts w:ascii="Tahoma" w:eastAsia="Times New Roman" w:hAnsi="Tahoma" w:cs="Tahoma"/>
          <w:color w:val="2C2C2C"/>
          <w:sz w:val="20"/>
          <w:szCs w:val="20"/>
          <w:lang w:eastAsia="ru-RU"/>
        </w:rPr>
      </w:pPr>
      <w:r w:rsidRPr="00C72BF3">
        <w:rPr>
          <w:rFonts w:ascii="Tahoma" w:eastAsia="Times New Roman" w:hAnsi="Tahoma" w:cs="Tahoma"/>
          <w:b/>
          <w:bCs/>
          <w:color w:val="2C2C2C"/>
          <w:sz w:val="20"/>
          <w:szCs w:val="20"/>
          <w:lang w:eastAsia="ru-RU"/>
        </w:rPr>
        <w:t>РАЗДЕЛ V. ДОСУДЕБНЫЙ (ВНЕСУДЕБНЫЙ) ПОРЯДОК ОБЖАЛОВАНИЯ РЕШЕНИЙ И ДЕЙСТВИЙ (БЕЗДЕЙСТВИЯ)</w:t>
      </w:r>
      <w:r w:rsidRPr="00C72BF3">
        <w:rPr>
          <w:rFonts w:ascii="Tahoma" w:eastAsia="Times New Roman" w:hAnsi="Tahoma" w:cs="Tahoma"/>
          <w:b/>
          <w:bCs/>
          <w:color w:val="2C2C2C"/>
          <w:sz w:val="20"/>
          <w:szCs w:val="20"/>
          <w:lang w:eastAsia="ru-RU"/>
        </w:rPr>
        <w:br/>
        <w:t> АДМИНИСТРАЦИИ, А ТАКЖЕ ИХ ДОЛЖНОСТНЫХ ЛИЦ, РАБОТНИКОВ</w:t>
      </w:r>
    </w:p>
    <w:p w:rsidR="00C72BF3" w:rsidRPr="00C72BF3" w:rsidRDefault="00C72BF3" w:rsidP="00C72BF3">
      <w:pPr>
        <w:shd w:val="clear" w:color="auto" w:fill="FFFFFF"/>
        <w:spacing w:line="240" w:lineRule="auto"/>
        <w:ind w:firstLine="0"/>
        <w:jc w:val="center"/>
        <w:rPr>
          <w:rFonts w:ascii="Tahoma" w:eastAsia="Times New Roman" w:hAnsi="Tahoma" w:cs="Tahoma"/>
          <w:color w:val="2C2C2C"/>
          <w:sz w:val="20"/>
          <w:szCs w:val="20"/>
          <w:lang w:eastAsia="ru-RU"/>
        </w:rPr>
      </w:pPr>
      <w:r w:rsidRPr="00C72BF3">
        <w:rPr>
          <w:rFonts w:ascii="Tahoma" w:eastAsia="Times New Roman" w:hAnsi="Tahoma" w:cs="Tahoma"/>
          <w:b/>
          <w:bCs/>
          <w:color w:val="2C2C2C"/>
          <w:sz w:val="20"/>
          <w:szCs w:val="20"/>
          <w:lang w:eastAsia="ru-RU"/>
        </w:rPr>
        <w:t> </w:t>
      </w:r>
    </w:p>
    <w:p w:rsidR="00C72BF3" w:rsidRPr="00C72BF3" w:rsidRDefault="00C72BF3" w:rsidP="00C72BF3">
      <w:pPr>
        <w:shd w:val="clear" w:color="auto" w:fill="FFFFFF"/>
        <w:spacing w:line="240" w:lineRule="auto"/>
        <w:ind w:firstLine="0"/>
        <w:jc w:val="center"/>
        <w:rPr>
          <w:rFonts w:ascii="Tahoma" w:eastAsia="Times New Roman" w:hAnsi="Tahoma" w:cs="Tahoma"/>
          <w:color w:val="2C2C2C"/>
          <w:sz w:val="20"/>
          <w:szCs w:val="20"/>
          <w:lang w:eastAsia="ru-RU"/>
        </w:rPr>
      </w:pPr>
      <w:r w:rsidRPr="00C72BF3">
        <w:rPr>
          <w:rFonts w:ascii="Tahoma" w:eastAsia="Times New Roman" w:hAnsi="Tahoma" w:cs="Tahoma"/>
          <w:b/>
          <w:bCs/>
          <w:color w:val="2C2C2C"/>
          <w:sz w:val="20"/>
          <w:szCs w:val="20"/>
          <w:lang w:eastAsia="ru-RU"/>
        </w:rPr>
        <w:t>Глава 33. 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w:t>
      </w:r>
    </w:p>
    <w:p w:rsidR="00C72BF3" w:rsidRPr="00C72BF3" w:rsidRDefault="00C72BF3" w:rsidP="00C72BF3">
      <w:pPr>
        <w:spacing w:line="240" w:lineRule="auto"/>
        <w:ind w:firstLine="0"/>
        <w:jc w:val="left"/>
        <w:rPr>
          <w:rFonts w:eastAsia="Times New Roman" w:cs="Times New Roman"/>
          <w:sz w:val="24"/>
          <w:szCs w:val="24"/>
          <w:lang w:eastAsia="ru-RU"/>
        </w:rPr>
      </w:pPr>
      <w:r w:rsidRPr="00C72BF3">
        <w:rPr>
          <w:rFonts w:ascii="Tahoma" w:eastAsia="Times New Roman" w:hAnsi="Tahoma" w:cs="Tahoma"/>
          <w:color w:val="2C2C2C"/>
          <w:sz w:val="20"/>
          <w:szCs w:val="20"/>
          <w:shd w:val="clear" w:color="auto" w:fill="FFFFFF"/>
          <w:lang w:eastAsia="ru-RU"/>
        </w:rPr>
        <w:t> </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135. Заявитель или его представитель вправе подать жалобу на решение и (или) действие (бездействие) администрации, а также муниципальных служащих администрации (далее – жалоба).</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136. Заявитель или его представитель может обратиться с жалобой, в том числе в следующих случаях:</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1) нарушение срока регистрации запроса о предоставлении муниципальной услуги, комплексного запроса;</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2) нарушение срока предоставления муниципальной услуги;</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3) требование у заявителя или его представителя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муниципальными правовыми актами для предоставления муниципальной услуги;</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муниципального образования для предоставления муниципальной услуги, у заявителя или его представителя;</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муниципальными правовыми актами;</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6) затребование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муниципального образования;</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7) отказ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8) нарушение срока или порядка выдачи документов по результатам предоставления муниципальной услуги;</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муниципальными правовыми актами;</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 xml:space="preserve">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w:t>
      </w:r>
      <w:r w:rsidRPr="00C72BF3">
        <w:rPr>
          <w:rFonts w:ascii="Tahoma" w:eastAsia="Times New Roman" w:hAnsi="Tahoma" w:cs="Tahoma"/>
          <w:color w:val="2C2C2C"/>
          <w:sz w:val="20"/>
          <w:szCs w:val="20"/>
          <w:shd w:val="clear" w:color="auto" w:fill="FFFFFF"/>
          <w:lang w:eastAsia="ru-RU"/>
        </w:rPr>
        <w:lastRenderedPageBreak/>
        <w:t>предусмотренных пунктом 4 части 1 статьи 7 Федерального закона от 27 июля 2010 года № 210</w:t>
      </w:r>
      <w:r w:rsidRPr="00C72BF3">
        <w:rPr>
          <w:rFonts w:ascii="Tahoma" w:eastAsia="Times New Roman" w:hAnsi="Tahoma" w:cs="Tahoma"/>
          <w:color w:val="2C2C2C"/>
          <w:sz w:val="20"/>
          <w:szCs w:val="20"/>
          <w:shd w:val="clear" w:color="auto" w:fill="FFFFFF"/>
          <w:lang w:eastAsia="ru-RU"/>
        </w:rPr>
        <w:noBreakHyphen/>
        <w:t>ФЗ «Об организации предоставления государственных и муниципальных услуг».</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137. В случаях, указанных в подпунктах 2, 5, 7, 9 и 10 пункта 136 настоящего административного регламента, жалоба может быть подана только на решение и (или) действие (бездействие) администрации, должностных лиц администрации.</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 </w:t>
      </w:r>
    </w:p>
    <w:p w:rsidR="00C72BF3" w:rsidRPr="00C72BF3" w:rsidRDefault="00C72BF3" w:rsidP="00C72BF3">
      <w:pPr>
        <w:shd w:val="clear" w:color="auto" w:fill="FFFFFF"/>
        <w:spacing w:line="240" w:lineRule="auto"/>
        <w:ind w:firstLine="0"/>
        <w:jc w:val="center"/>
        <w:rPr>
          <w:rFonts w:ascii="Tahoma" w:eastAsia="Times New Roman" w:hAnsi="Tahoma" w:cs="Tahoma"/>
          <w:color w:val="2C2C2C"/>
          <w:sz w:val="20"/>
          <w:szCs w:val="20"/>
          <w:lang w:eastAsia="ru-RU"/>
        </w:rPr>
      </w:pPr>
      <w:r w:rsidRPr="00C72BF3">
        <w:rPr>
          <w:rFonts w:ascii="Tahoma" w:eastAsia="Times New Roman" w:hAnsi="Tahoma" w:cs="Tahoma"/>
          <w:b/>
          <w:bCs/>
          <w:color w:val="2C2C2C"/>
          <w:sz w:val="20"/>
          <w:szCs w:val="20"/>
          <w:lang w:eastAsia="ru-RU"/>
        </w:rPr>
        <w:t>Глава 34. Органы государственной власти, органы местного самоуправления, организации и уполномоченные на рассмотрение жалобы лица, которым может быть направлена жалоба заявителя  или его представителя в досудебном (внесудебном) порядке</w:t>
      </w:r>
    </w:p>
    <w:p w:rsidR="00C72BF3" w:rsidRPr="00C72BF3" w:rsidRDefault="00C72BF3" w:rsidP="00C72BF3">
      <w:pPr>
        <w:spacing w:line="240" w:lineRule="auto"/>
        <w:ind w:firstLine="0"/>
        <w:jc w:val="left"/>
        <w:rPr>
          <w:rFonts w:eastAsia="Times New Roman" w:cs="Times New Roman"/>
          <w:sz w:val="24"/>
          <w:szCs w:val="24"/>
          <w:lang w:eastAsia="ru-RU"/>
        </w:rPr>
      </w:pPr>
      <w:r w:rsidRPr="00C72BF3">
        <w:rPr>
          <w:rFonts w:ascii="Tahoma" w:eastAsia="Times New Roman" w:hAnsi="Tahoma" w:cs="Tahoma"/>
          <w:color w:val="2C2C2C"/>
          <w:sz w:val="20"/>
          <w:szCs w:val="20"/>
          <w:shd w:val="clear" w:color="auto" w:fill="FFFFFF"/>
          <w:lang w:eastAsia="ru-RU"/>
        </w:rPr>
        <w:t> </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138. Жалобы на решения и (или) действия (бездействие) главы администрации подаются главе администрации.</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139. Жалобы на решения и (или) действия (бездействие) должностных лиц и муниципальных служащих администрации подаются главе администрации.</w:t>
      </w:r>
      <w:r w:rsidRPr="00C72BF3">
        <w:rPr>
          <w:rFonts w:ascii="Tahoma" w:eastAsia="Times New Roman" w:hAnsi="Tahoma" w:cs="Tahoma"/>
          <w:color w:val="2C2C2C"/>
          <w:sz w:val="20"/>
          <w:szCs w:val="20"/>
          <w:lang w:eastAsia="ru-RU"/>
        </w:rPr>
        <w:br/>
      </w:r>
      <w:r w:rsidRPr="00C72BF3">
        <w:rPr>
          <w:rFonts w:ascii="Tahoma" w:eastAsia="Times New Roman" w:hAnsi="Tahoma" w:cs="Tahoma"/>
          <w:b/>
          <w:bCs/>
          <w:color w:val="2C2C2C"/>
          <w:sz w:val="20"/>
          <w:szCs w:val="20"/>
          <w:shd w:val="clear" w:color="auto" w:fill="FFFFFF"/>
          <w:lang w:eastAsia="ru-RU"/>
        </w:rPr>
        <w:t> </w:t>
      </w:r>
      <w:r w:rsidRPr="00C72BF3">
        <w:rPr>
          <w:rFonts w:ascii="Tahoma" w:eastAsia="Times New Roman" w:hAnsi="Tahoma" w:cs="Tahoma"/>
          <w:color w:val="2C2C2C"/>
          <w:sz w:val="20"/>
          <w:szCs w:val="20"/>
          <w:lang w:eastAsia="ru-RU"/>
        </w:rPr>
        <w:br/>
      </w:r>
      <w:r w:rsidRPr="00C72BF3">
        <w:rPr>
          <w:rFonts w:ascii="Tahoma" w:eastAsia="Times New Roman" w:hAnsi="Tahoma" w:cs="Tahoma"/>
          <w:b/>
          <w:bCs/>
          <w:color w:val="2C2C2C"/>
          <w:sz w:val="20"/>
          <w:szCs w:val="20"/>
          <w:shd w:val="clear" w:color="auto" w:fill="FFFFFF"/>
          <w:lang w:eastAsia="ru-RU"/>
        </w:rPr>
        <w:t>Глава 35. Способы информирования заявителей или их представителей о порядке подачи и рассмотрения жалобы</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 </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140. Информацию о порядке подачи и рассмотрения жалобы заявитель и его представитель могут получить:</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1) на информационных стендах, расположенных в помещениях, занимаемых администрацией;</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2) на официальном сайте администрации;</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3) путем обращения заявителя или его представителя в администрацию лично, через организации почтовой связи, с использованием телефонной связи или по электронной почте администрации.</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141. При обращении заявителя или его представителя в администрацию лично,  через организации почтовой связи,  с использованием телефонной связи или по электронной почте администрации информация о порядке подачи и рассмотрения жалобы предоставляется в порядке, установленном в пунктах 10–12 настоящего административного регламента.</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 </w:t>
      </w:r>
    </w:p>
    <w:p w:rsidR="00C72BF3" w:rsidRPr="00C72BF3" w:rsidRDefault="00C72BF3" w:rsidP="00C72BF3">
      <w:pPr>
        <w:shd w:val="clear" w:color="auto" w:fill="FFFFFF"/>
        <w:spacing w:line="240" w:lineRule="auto"/>
        <w:ind w:firstLine="0"/>
        <w:jc w:val="center"/>
        <w:rPr>
          <w:rFonts w:ascii="Tahoma" w:eastAsia="Times New Roman" w:hAnsi="Tahoma" w:cs="Tahoma"/>
          <w:color w:val="2C2C2C"/>
          <w:sz w:val="20"/>
          <w:szCs w:val="20"/>
          <w:lang w:eastAsia="ru-RU"/>
        </w:rPr>
      </w:pPr>
      <w:r w:rsidRPr="00C72BF3">
        <w:rPr>
          <w:rFonts w:ascii="Tahoma" w:eastAsia="Times New Roman" w:hAnsi="Tahoma" w:cs="Tahoma"/>
          <w:b/>
          <w:bCs/>
          <w:color w:val="2C2C2C"/>
          <w:sz w:val="20"/>
          <w:szCs w:val="20"/>
          <w:lang w:eastAsia="ru-RU"/>
        </w:rPr>
        <w:t>Глава 36. 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w:t>
      </w:r>
      <w:r w:rsidRPr="00C72BF3">
        <w:rPr>
          <w:rFonts w:ascii="Tahoma" w:eastAsia="Times New Roman" w:hAnsi="Tahoma" w:cs="Tahoma"/>
          <w:b/>
          <w:bCs/>
          <w:color w:val="2C2C2C"/>
          <w:sz w:val="20"/>
          <w:szCs w:val="20"/>
          <w:lang w:eastAsia="ru-RU"/>
        </w:rPr>
        <w:br/>
        <w:t> в ходе предоставления муниципальной услуги</w:t>
      </w:r>
    </w:p>
    <w:p w:rsidR="003E0016" w:rsidRPr="00C72BF3" w:rsidRDefault="00C72BF3" w:rsidP="00C72BF3">
      <w:r w:rsidRPr="00C72BF3">
        <w:rPr>
          <w:rFonts w:ascii="Tahoma" w:eastAsia="Times New Roman" w:hAnsi="Tahoma" w:cs="Tahoma"/>
          <w:color w:val="2C2C2C"/>
          <w:sz w:val="20"/>
          <w:szCs w:val="20"/>
          <w:shd w:val="clear" w:color="auto" w:fill="FFFFFF"/>
          <w:lang w:eastAsia="ru-RU"/>
        </w:rPr>
        <w:t> </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142. Нормативно правовым актом, регулирующим порядок досудебного (внесудебного) обжалования действий (бездействия) и (или) решений, принятых (осуществленных) в ходе предоставления муниципальной услуги является: Федеральный закон от 27 июля 2010 года № 210-ФЗ «Об организации предоставления государственных и муниципальных услуг»;</w:t>
      </w:r>
      <w:r w:rsidRPr="00C72BF3">
        <w:rPr>
          <w:rFonts w:ascii="Tahoma" w:eastAsia="Times New Roman" w:hAnsi="Tahoma" w:cs="Tahoma"/>
          <w:color w:val="2C2C2C"/>
          <w:sz w:val="20"/>
          <w:szCs w:val="20"/>
          <w:lang w:eastAsia="ru-RU"/>
        </w:rPr>
        <w:br/>
      </w:r>
      <w:r w:rsidRPr="00C72BF3">
        <w:rPr>
          <w:rFonts w:ascii="Tahoma" w:eastAsia="Times New Roman" w:hAnsi="Tahoma" w:cs="Tahoma"/>
          <w:color w:val="2C2C2C"/>
          <w:sz w:val="20"/>
          <w:szCs w:val="20"/>
          <w:shd w:val="clear" w:color="auto" w:fill="FFFFFF"/>
          <w:lang w:eastAsia="ru-RU"/>
        </w:rPr>
        <w:t>143. Информация, содержащаяся в настоящем разделе, подлежит размещению на официальном сайте администрации.</w:t>
      </w:r>
      <w:bookmarkStart w:id="0" w:name="_GoBack"/>
      <w:bookmarkEnd w:id="0"/>
    </w:p>
    <w:sectPr w:rsidR="003E0016" w:rsidRPr="00C72BF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2F1F7E"/>
    <w:multiLevelType w:val="multilevel"/>
    <w:tmpl w:val="CD5CC3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F416C18"/>
    <w:multiLevelType w:val="multilevel"/>
    <w:tmpl w:val="53566A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5620AD9"/>
    <w:multiLevelType w:val="multilevel"/>
    <w:tmpl w:val="D5BAFA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5CB2E89"/>
    <w:multiLevelType w:val="multilevel"/>
    <w:tmpl w:val="EDE876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6DE7E08"/>
    <w:multiLevelType w:val="multilevel"/>
    <w:tmpl w:val="A4665F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B4724A1"/>
    <w:multiLevelType w:val="multilevel"/>
    <w:tmpl w:val="C3A63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BD319AD"/>
    <w:multiLevelType w:val="multilevel"/>
    <w:tmpl w:val="50F8B4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FC16C41"/>
    <w:multiLevelType w:val="multilevel"/>
    <w:tmpl w:val="B2F27A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1E16585"/>
    <w:multiLevelType w:val="multilevel"/>
    <w:tmpl w:val="EEAA88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32B6A9D"/>
    <w:multiLevelType w:val="multilevel"/>
    <w:tmpl w:val="B9F220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5AE3E2F"/>
    <w:multiLevelType w:val="multilevel"/>
    <w:tmpl w:val="C8667C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E147ECC"/>
    <w:multiLevelType w:val="multilevel"/>
    <w:tmpl w:val="790C5C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1A71947"/>
    <w:multiLevelType w:val="multilevel"/>
    <w:tmpl w:val="F976D1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5621F1F"/>
    <w:multiLevelType w:val="multilevel"/>
    <w:tmpl w:val="2064FC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6A47C7D"/>
    <w:multiLevelType w:val="multilevel"/>
    <w:tmpl w:val="36FAA3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87179D7"/>
    <w:multiLevelType w:val="multilevel"/>
    <w:tmpl w:val="FEEEAC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9327E76"/>
    <w:multiLevelType w:val="multilevel"/>
    <w:tmpl w:val="A0AEC5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C8C1119"/>
    <w:multiLevelType w:val="multilevel"/>
    <w:tmpl w:val="345C08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3AF463F"/>
    <w:multiLevelType w:val="multilevel"/>
    <w:tmpl w:val="5DF624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A3E7904"/>
    <w:multiLevelType w:val="multilevel"/>
    <w:tmpl w:val="DDACA1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CE65988"/>
    <w:multiLevelType w:val="multilevel"/>
    <w:tmpl w:val="1FC895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EB2429F"/>
    <w:multiLevelType w:val="multilevel"/>
    <w:tmpl w:val="3BE657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57E0327"/>
    <w:multiLevelType w:val="multilevel"/>
    <w:tmpl w:val="4BC8B1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1210BD3"/>
    <w:multiLevelType w:val="multilevel"/>
    <w:tmpl w:val="8C704F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DDD78A2"/>
    <w:multiLevelType w:val="multilevel"/>
    <w:tmpl w:val="5C9AF7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4164B9B"/>
    <w:multiLevelType w:val="multilevel"/>
    <w:tmpl w:val="61C88E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99055F6"/>
    <w:multiLevelType w:val="multilevel"/>
    <w:tmpl w:val="106ED2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9"/>
  </w:num>
  <w:num w:numId="2">
    <w:abstractNumId w:val="3"/>
  </w:num>
  <w:num w:numId="3">
    <w:abstractNumId w:val="0"/>
  </w:num>
  <w:num w:numId="4">
    <w:abstractNumId w:val="14"/>
  </w:num>
  <w:num w:numId="5">
    <w:abstractNumId w:val="16"/>
  </w:num>
  <w:num w:numId="6">
    <w:abstractNumId w:val="2"/>
  </w:num>
  <w:num w:numId="7">
    <w:abstractNumId w:val="12"/>
  </w:num>
  <w:num w:numId="8">
    <w:abstractNumId w:val="7"/>
  </w:num>
  <w:num w:numId="9">
    <w:abstractNumId w:val="26"/>
  </w:num>
  <w:num w:numId="10">
    <w:abstractNumId w:val="25"/>
  </w:num>
  <w:num w:numId="11">
    <w:abstractNumId w:val="9"/>
  </w:num>
  <w:num w:numId="12">
    <w:abstractNumId w:val="18"/>
  </w:num>
  <w:num w:numId="13">
    <w:abstractNumId w:val="13"/>
  </w:num>
  <w:num w:numId="14">
    <w:abstractNumId w:val="8"/>
  </w:num>
  <w:num w:numId="15">
    <w:abstractNumId w:val="10"/>
  </w:num>
  <w:num w:numId="16">
    <w:abstractNumId w:val="15"/>
  </w:num>
  <w:num w:numId="17">
    <w:abstractNumId w:val="22"/>
  </w:num>
  <w:num w:numId="18">
    <w:abstractNumId w:val="21"/>
  </w:num>
  <w:num w:numId="19">
    <w:abstractNumId w:val="4"/>
  </w:num>
  <w:num w:numId="20">
    <w:abstractNumId w:val="1"/>
  </w:num>
  <w:num w:numId="21">
    <w:abstractNumId w:val="6"/>
  </w:num>
  <w:num w:numId="22">
    <w:abstractNumId w:val="17"/>
  </w:num>
  <w:num w:numId="23">
    <w:abstractNumId w:val="24"/>
  </w:num>
  <w:num w:numId="24">
    <w:abstractNumId w:val="23"/>
  </w:num>
  <w:num w:numId="25">
    <w:abstractNumId w:val="11"/>
  </w:num>
  <w:num w:numId="26">
    <w:abstractNumId w:val="20"/>
  </w:num>
  <w:num w:numId="2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74F1"/>
    <w:rsid w:val="00040DD2"/>
    <w:rsid w:val="00052AB7"/>
    <w:rsid w:val="00060D4A"/>
    <w:rsid w:val="00066BCA"/>
    <w:rsid w:val="000C191B"/>
    <w:rsid w:val="000D581E"/>
    <w:rsid w:val="000E13C6"/>
    <w:rsid w:val="0010278A"/>
    <w:rsid w:val="00103C40"/>
    <w:rsid w:val="0011465E"/>
    <w:rsid w:val="00121113"/>
    <w:rsid w:val="001234CF"/>
    <w:rsid w:val="00126FB0"/>
    <w:rsid w:val="00164809"/>
    <w:rsid w:val="0016537C"/>
    <w:rsid w:val="001674F1"/>
    <w:rsid w:val="00173C94"/>
    <w:rsid w:val="00195E15"/>
    <w:rsid w:val="001B12F1"/>
    <w:rsid w:val="001C77CA"/>
    <w:rsid w:val="001D6334"/>
    <w:rsid w:val="001F3840"/>
    <w:rsid w:val="001F686A"/>
    <w:rsid w:val="001F6DF8"/>
    <w:rsid w:val="0020517E"/>
    <w:rsid w:val="002409D4"/>
    <w:rsid w:val="00241C0E"/>
    <w:rsid w:val="00244306"/>
    <w:rsid w:val="00255F28"/>
    <w:rsid w:val="002A49E1"/>
    <w:rsid w:val="002A5E29"/>
    <w:rsid w:val="002C06F0"/>
    <w:rsid w:val="002C5CA1"/>
    <w:rsid w:val="002F7B08"/>
    <w:rsid w:val="003076A8"/>
    <w:rsid w:val="003172F0"/>
    <w:rsid w:val="0034277D"/>
    <w:rsid w:val="00373A7E"/>
    <w:rsid w:val="0037735E"/>
    <w:rsid w:val="0039089B"/>
    <w:rsid w:val="003C198C"/>
    <w:rsid w:val="003C3AF3"/>
    <w:rsid w:val="003D0992"/>
    <w:rsid w:val="003E0016"/>
    <w:rsid w:val="003E464B"/>
    <w:rsid w:val="00404C4B"/>
    <w:rsid w:val="0043737E"/>
    <w:rsid w:val="004407C8"/>
    <w:rsid w:val="00450B82"/>
    <w:rsid w:val="00453757"/>
    <w:rsid w:val="00471090"/>
    <w:rsid w:val="004901BD"/>
    <w:rsid w:val="004A1207"/>
    <w:rsid w:val="004A4707"/>
    <w:rsid w:val="004C0B45"/>
    <w:rsid w:val="004D0645"/>
    <w:rsid w:val="004D33CB"/>
    <w:rsid w:val="004F7538"/>
    <w:rsid w:val="00500DF2"/>
    <w:rsid w:val="0051191C"/>
    <w:rsid w:val="0052765B"/>
    <w:rsid w:val="00532B92"/>
    <w:rsid w:val="00556AF8"/>
    <w:rsid w:val="00572249"/>
    <w:rsid w:val="005722CD"/>
    <w:rsid w:val="00576FDD"/>
    <w:rsid w:val="00591862"/>
    <w:rsid w:val="005A0B69"/>
    <w:rsid w:val="005B3585"/>
    <w:rsid w:val="005C0170"/>
    <w:rsid w:val="005D1FA2"/>
    <w:rsid w:val="005D2BCB"/>
    <w:rsid w:val="005E1C80"/>
    <w:rsid w:val="005F7EB2"/>
    <w:rsid w:val="0061636E"/>
    <w:rsid w:val="00644553"/>
    <w:rsid w:val="00665482"/>
    <w:rsid w:val="006A45D7"/>
    <w:rsid w:val="006A7E4A"/>
    <w:rsid w:val="006C7538"/>
    <w:rsid w:val="006D071C"/>
    <w:rsid w:val="00702938"/>
    <w:rsid w:val="007062C9"/>
    <w:rsid w:val="0072014A"/>
    <w:rsid w:val="007659E7"/>
    <w:rsid w:val="0079386E"/>
    <w:rsid w:val="007A4518"/>
    <w:rsid w:val="007A57A3"/>
    <w:rsid w:val="007A7AD5"/>
    <w:rsid w:val="007C3805"/>
    <w:rsid w:val="007D2B1A"/>
    <w:rsid w:val="0080037A"/>
    <w:rsid w:val="008073A6"/>
    <w:rsid w:val="00816795"/>
    <w:rsid w:val="00822683"/>
    <w:rsid w:val="00836131"/>
    <w:rsid w:val="00836F73"/>
    <w:rsid w:val="0086600E"/>
    <w:rsid w:val="00894FC6"/>
    <w:rsid w:val="008A140B"/>
    <w:rsid w:val="008A7A57"/>
    <w:rsid w:val="008E7E1B"/>
    <w:rsid w:val="0090063D"/>
    <w:rsid w:val="00934A7D"/>
    <w:rsid w:val="0094609E"/>
    <w:rsid w:val="00973E73"/>
    <w:rsid w:val="009828D6"/>
    <w:rsid w:val="00987FE5"/>
    <w:rsid w:val="009973B1"/>
    <w:rsid w:val="009B06F1"/>
    <w:rsid w:val="009E65BE"/>
    <w:rsid w:val="00A00D5F"/>
    <w:rsid w:val="00A25A0F"/>
    <w:rsid w:val="00A26760"/>
    <w:rsid w:val="00A30036"/>
    <w:rsid w:val="00A30ECC"/>
    <w:rsid w:val="00A36C51"/>
    <w:rsid w:val="00A4552D"/>
    <w:rsid w:val="00A51E42"/>
    <w:rsid w:val="00A60025"/>
    <w:rsid w:val="00A6672C"/>
    <w:rsid w:val="00A92758"/>
    <w:rsid w:val="00A9398D"/>
    <w:rsid w:val="00AB2FD1"/>
    <w:rsid w:val="00AC5CF3"/>
    <w:rsid w:val="00AD01F5"/>
    <w:rsid w:val="00AE20ED"/>
    <w:rsid w:val="00AE2AD0"/>
    <w:rsid w:val="00B003BA"/>
    <w:rsid w:val="00B155D6"/>
    <w:rsid w:val="00B174DE"/>
    <w:rsid w:val="00B31D29"/>
    <w:rsid w:val="00B3406B"/>
    <w:rsid w:val="00B46513"/>
    <w:rsid w:val="00B60975"/>
    <w:rsid w:val="00B67EFF"/>
    <w:rsid w:val="00B8531F"/>
    <w:rsid w:val="00BC45B7"/>
    <w:rsid w:val="00BD5FB8"/>
    <w:rsid w:val="00BE677E"/>
    <w:rsid w:val="00BF3EE7"/>
    <w:rsid w:val="00BF55BA"/>
    <w:rsid w:val="00C14921"/>
    <w:rsid w:val="00C15099"/>
    <w:rsid w:val="00C24ACC"/>
    <w:rsid w:val="00C72BF3"/>
    <w:rsid w:val="00C8246D"/>
    <w:rsid w:val="00C85742"/>
    <w:rsid w:val="00CA4965"/>
    <w:rsid w:val="00CD0CB7"/>
    <w:rsid w:val="00CD6B02"/>
    <w:rsid w:val="00CE3098"/>
    <w:rsid w:val="00D01054"/>
    <w:rsid w:val="00D02A42"/>
    <w:rsid w:val="00D176F6"/>
    <w:rsid w:val="00D233B8"/>
    <w:rsid w:val="00D341E1"/>
    <w:rsid w:val="00D50320"/>
    <w:rsid w:val="00D76D5D"/>
    <w:rsid w:val="00DA1090"/>
    <w:rsid w:val="00DB27F2"/>
    <w:rsid w:val="00DC692F"/>
    <w:rsid w:val="00DD2A81"/>
    <w:rsid w:val="00DE3669"/>
    <w:rsid w:val="00DE62E4"/>
    <w:rsid w:val="00DF4310"/>
    <w:rsid w:val="00E06FC1"/>
    <w:rsid w:val="00E22060"/>
    <w:rsid w:val="00E35282"/>
    <w:rsid w:val="00E45550"/>
    <w:rsid w:val="00E62422"/>
    <w:rsid w:val="00E87977"/>
    <w:rsid w:val="00E948CA"/>
    <w:rsid w:val="00EA564B"/>
    <w:rsid w:val="00EB056C"/>
    <w:rsid w:val="00EB677E"/>
    <w:rsid w:val="00EC74A9"/>
    <w:rsid w:val="00ED54BB"/>
    <w:rsid w:val="00EE3919"/>
    <w:rsid w:val="00EF7AA3"/>
    <w:rsid w:val="00F36CFC"/>
    <w:rsid w:val="00F455AC"/>
    <w:rsid w:val="00F5492E"/>
    <w:rsid w:val="00FA5A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AA5E585-E258-4702-9FFD-494AB0D27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140B"/>
    <w:pPr>
      <w:spacing w:after="0" w:line="360" w:lineRule="auto"/>
      <w:ind w:firstLine="709"/>
      <w:jc w:val="both"/>
    </w:pPr>
    <w:rPr>
      <w:rFonts w:ascii="Times New Roman" w:hAnsi="Times New Roman"/>
      <w:sz w:val="28"/>
    </w:rPr>
  </w:style>
  <w:style w:type="paragraph" w:styleId="1">
    <w:name w:val="heading 1"/>
    <w:basedOn w:val="a"/>
    <w:next w:val="a"/>
    <w:link w:val="10"/>
    <w:uiPriority w:val="9"/>
    <w:qFormat/>
    <w:rsid w:val="005D2BCB"/>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semiHidden/>
    <w:unhideWhenUsed/>
    <w:qFormat/>
    <w:rsid w:val="00DE62E4"/>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6D071C"/>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link w:val="40"/>
    <w:uiPriority w:val="9"/>
    <w:qFormat/>
    <w:rsid w:val="005B3585"/>
    <w:pPr>
      <w:spacing w:before="100" w:beforeAutospacing="1" w:after="100" w:afterAutospacing="1" w:line="240" w:lineRule="auto"/>
      <w:ind w:firstLine="0"/>
      <w:jc w:val="left"/>
      <w:outlineLvl w:val="3"/>
    </w:pPr>
    <w:rPr>
      <w:rFonts w:eastAsia="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5E1C80"/>
    <w:rPr>
      <w:color w:val="0000FF"/>
      <w:u w:val="single"/>
    </w:rPr>
  </w:style>
  <w:style w:type="character" w:customStyle="1" w:styleId="attachment">
    <w:name w:val="attachment"/>
    <w:basedOn w:val="a0"/>
    <w:rsid w:val="005E1C80"/>
  </w:style>
  <w:style w:type="character" w:customStyle="1" w:styleId="40">
    <w:name w:val="Заголовок 4 Знак"/>
    <w:basedOn w:val="a0"/>
    <w:link w:val="4"/>
    <w:uiPriority w:val="9"/>
    <w:rsid w:val="005B3585"/>
    <w:rPr>
      <w:rFonts w:ascii="Times New Roman" w:eastAsia="Times New Roman" w:hAnsi="Times New Roman" w:cs="Times New Roman"/>
      <w:b/>
      <w:bCs/>
      <w:sz w:val="24"/>
      <w:szCs w:val="24"/>
      <w:lang w:eastAsia="ru-RU"/>
    </w:rPr>
  </w:style>
  <w:style w:type="character" w:customStyle="1" w:styleId="30">
    <w:name w:val="Заголовок 3 Знак"/>
    <w:basedOn w:val="a0"/>
    <w:link w:val="3"/>
    <w:uiPriority w:val="9"/>
    <w:semiHidden/>
    <w:rsid w:val="006D071C"/>
    <w:rPr>
      <w:rFonts w:asciiTheme="majorHAnsi" w:eastAsiaTheme="majorEastAsia" w:hAnsiTheme="majorHAnsi" w:cstheme="majorBidi"/>
      <w:color w:val="1F4D78" w:themeColor="accent1" w:themeShade="7F"/>
      <w:sz w:val="24"/>
      <w:szCs w:val="24"/>
    </w:rPr>
  </w:style>
  <w:style w:type="character" w:customStyle="1" w:styleId="20">
    <w:name w:val="Заголовок 2 Знак"/>
    <w:basedOn w:val="a0"/>
    <w:link w:val="2"/>
    <w:uiPriority w:val="9"/>
    <w:semiHidden/>
    <w:rsid w:val="00DE62E4"/>
    <w:rPr>
      <w:rFonts w:asciiTheme="majorHAnsi" w:eastAsiaTheme="majorEastAsia" w:hAnsiTheme="majorHAnsi" w:cstheme="majorBidi"/>
      <w:color w:val="2E74B5" w:themeColor="accent1" w:themeShade="BF"/>
      <w:sz w:val="26"/>
      <w:szCs w:val="26"/>
    </w:rPr>
  </w:style>
  <w:style w:type="paragraph" w:styleId="a4">
    <w:name w:val="Normal (Web)"/>
    <w:basedOn w:val="a"/>
    <w:uiPriority w:val="99"/>
    <w:semiHidden/>
    <w:unhideWhenUsed/>
    <w:rsid w:val="004D33CB"/>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msonormal0">
    <w:name w:val="msonormal"/>
    <w:basedOn w:val="a"/>
    <w:rsid w:val="002C5CA1"/>
    <w:pPr>
      <w:spacing w:before="100" w:beforeAutospacing="1" w:after="100" w:afterAutospacing="1" w:line="240" w:lineRule="auto"/>
      <w:ind w:firstLine="0"/>
      <w:jc w:val="left"/>
    </w:pPr>
    <w:rPr>
      <w:rFonts w:eastAsia="Times New Roman" w:cs="Times New Roman"/>
      <w:sz w:val="24"/>
      <w:szCs w:val="24"/>
      <w:lang w:eastAsia="ru-RU"/>
    </w:rPr>
  </w:style>
  <w:style w:type="character" w:styleId="a5">
    <w:name w:val="FollowedHyperlink"/>
    <w:basedOn w:val="a0"/>
    <w:uiPriority w:val="99"/>
    <w:semiHidden/>
    <w:unhideWhenUsed/>
    <w:rsid w:val="002C5CA1"/>
    <w:rPr>
      <w:color w:val="800080"/>
      <w:u w:val="single"/>
    </w:rPr>
  </w:style>
  <w:style w:type="character" w:customStyle="1" w:styleId="10">
    <w:name w:val="Заголовок 1 Знак"/>
    <w:basedOn w:val="a0"/>
    <w:link w:val="1"/>
    <w:uiPriority w:val="9"/>
    <w:rsid w:val="005D2BCB"/>
    <w:rPr>
      <w:rFonts w:asciiTheme="majorHAnsi" w:eastAsiaTheme="majorEastAsia" w:hAnsiTheme="majorHAnsi" w:cstheme="majorBidi"/>
      <w:color w:val="2E74B5" w:themeColor="accent1" w:themeShade="BF"/>
      <w:sz w:val="32"/>
      <w:szCs w:val="32"/>
    </w:rPr>
  </w:style>
  <w:style w:type="character" w:styleId="HTML">
    <w:name w:val="HTML Variable"/>
    <w:basedOn w:val="a0"/>
    <w:uiPriority w:val="99"/>
    <w:semiHidden/>
    <w:unhideWhenUsed/>
    <w:rsid w:val="00BF3EE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730189">
      <w:bodyDiv w:val="1"/>
      <w:marLeft w:val="0"/>
      <w:marRight w:val="0"/>
      <w:marTop w:val="0"/>
      <w:marBottom w:val="0"/>
      <w:divBdr>
        <w:top w:val="none" w:sz="0" w:space="0" w:color="auto"/>
        <w:left w:val="none" w:sz="0" w:space="0" w:color="auto"/>
        <w:bottom w:val="none" w:sz="0" w:space="0" w:color="auto"/>
        <w:right w:val="none" w:sz="0" w:space="0" w:color="auto"/>
      </w:divBdr>
    </w:div>
    <w:div w:id="43678464">
      <w:bodyDiv w:val="1"/>
      <w:marLeft w:val="0"/>
      <w:marRight w:val="0"/>
      <w:marTop w:val="0"/>
      <w:marBottom w:val="0"/>
      <w:divBdr>
        <w:top w:val="none" w:sz="0" w:space="0" w:color="auto"/>
        <w:left w:val="none" w:sz="0" w:space="0" w:color="auto"/>
        <w:bottom w:val="none" w:sz="0" w:space="0" w:color="auto"/>
        <w:right w:val="none" w:sz="0" w:space="0" w:color="auto"/>
      </w:divBdr>
    </w:div>
    <w:div w:id="46951980">
      <w:bodyDiv w:val="1"/>
      <w:marLeft w:val="0"/>
      <w:marRight w:val="0"/>
      <w:marTop w:val="0"/>
      <w:marBottom w:val="0"/>
      <w:divBdr>
        <w:top w:val="none" w:sz="0" w:space="0" w:color="auto"/>
        <w:left w:val="none" w:sz="0" w:space="0" w:color="auto"/>
        <w:bottom w:val="none" w:sz="0" w:space="0" w:color="auto"/>
        <w:right w:val="none" w:sz="0" w:space="0" w:color="auto"/>
      </w:divBdr>
    </w:div>
    <w:div w:id="72633611">
      <w:bodyDiv w:val="1"/>
      <w:marLeft w:val="0"/>
      <w:marRight w:val="0"/>
      <w:marTop w:val="0"/>
      <w:marBottom w:val="0"/>
      <w:divBdr>
        <w:top w:val="none" w:sz="0" w:space="0" w:color="auto"/>
        <w:left w:val="none" w:sz="0" w:space="0" w:color="auto"/>
        <w:bottom w:val="none" w:sz="0" w:space="0" w:color="auto"/>
        <w:right w:val="none" w:sz="0" w:space="0" w:color="auto"/>
      </w:divBdr>
      <w:divsChild>
        <w:div w:id="1086225315">
          <w:marLeft w:val="0"/>
          <w:marRight w:val="0"/>
          <w:marTop w:val="0"/>
          <w:marBottom w:val="225"/>
          <w:divBdr>
            <w:top w:val="single" w:sz="6" w:space="11" w:color="CFCFCF"/>
            <w:left w:val="none" w:sz="0" w:space="0" w:color="auto"/>
            <w:bottom w:val="none" w:sz="0" w:space="0" w:color="auto"/>
            <w:right w:val="none" w:sz="0" w:space="0" w:color="auto"/>
          </w:divBdr>
        </w:div>
      </w:divsChild>
    </w:div>
    <w:div w:id="83262615">
      <w:bodyDiv w:val="1"/>
      <w:marLeft w:val="0"/>
      <w:marRight w:val="0"/>
      <w:marTop w:val="0"/>
      <w:marBottom w:val="0"/>
      <w:divBdr>
        <w:top w:val="none" w:sz="0" w:space="0" w:color="auto"/>
        <w:left w:val="none" w:sz="0" w:space="0" w:color="auto"/>
        <w:bottom w:val="none" w:sz="0" w:space="0" w:color="auto"/>
        <w:right w:val="none" w:sz="0" w:space="0" w:color="auto"/>
      </w:divBdr>
      <w:divsChild>
        <w:div w:id="1560896127">
          <w:marLeft w:val="0"/>
          <w:marRight w:val="0"/>
          <w:marTop w:val="0"/>
          <w:marBottom w:val="225"/>
          <w:divBdr>
            <w:top w:val="single" w:sz="6" w:space="11" w:color="CFCFCF"/>
            <w:left w:val="none" w:sz="0" w:space="0" w:color="auto"/>
            <w:bottom w:val="none" w:sz="0" w:space="0" w:color="auto"/>
            <w:right w:val="none" w:sz="0" w:space="0" w:color="auto"/>
          </w:divBdr>
        </w:div>
      </w:divsChild>
    </w:div>
    <w:div w:id="94136123">
      <w:bodyDiv w:val="1"/>
      <w:marLeft w:val="0"/>
      <w:marRight w:val="0"/>
      <w:marTop w:val="0"/>
      <w:marBottom w:val="0"/>
      <w:divBdr>
        <w:top w:val="none" w:sz="0" w:space="0" w:color="auto"/>
        <w:left w:val="none" w:sz="0" w:space="0" w:color="auto"/>
        <w:bottom w:val="none" w:sz="0" w:space="0" w:color="auto"/>
        <w:right w:val="none" w:sz="0" w:space="0" w:color="auto"/>
      </w:divBdr>
    </w:div>
    <w:div w:id="94248768">
      <w:bodyDiv w:val="1"/>
      <w:marLeft w:val="0"/>
      <w:marRight w:val="0"/>
      <w:marTop w:val="0"/>
      <w:marBottom w:val="0"/>
      <w:divBdr>
        <w:top w:val="none" w:sz="0" w:space="0" w:color="auto"/>
        <w:left w:val="none" w:sz="0" w:space="0" w:color="auto"/>
        <w:bottom w:val="none" w:sz="0" w:space="0" w:color="auto"/>
        <w:right w:val="none" w:sz="0" w:space="0" w:color="auto"/>
      </w:divBdr>
      <w:divsChild>
        <w:div w:id="1328248819">
          <w:marLeft w:val="0"/>
          <w:marRight w:val="0"/>
          <w:marTop w:val="0"/>
          <w:marBottom w:val="225"/>
          <w:divBdr>
            <w:top w:val="single" w:sz="6" w:space="11" w:color="CFCFCF"/>
            <w:left w:val="none" w:sz="0" w:space="0" w:color="auto"/>
            <w:bottom w:val="none" w:sz="0" w:space="0" w:color="auto"/>
            <w:right w:val="none" w:sz="0" w:space="0" w:color="auto"/>
          </w:divBdr>
        </w:div>
      </w:divsChild>
    </w:div>
    <w:div w:id="97069046">
      <w:bodyDiv w:val="1"/>
      <w:marLeft w:val="0"/>
      <w:marRight w:val="0"/>
      <w:marTop w:val="0"/>
      <w:marBottom w:val="0"/>
      <w:divBdr>
        <w:top w:val="none" w:sz="0" w:space="0" w:color="auto"/>
        <w:left w:val="none" w:sz="0" w:space="0" w:color="auto"/>
        <w:bottom w:val="none" w:sz="0" w:space="0" w:color="auto"/>
        <w:right w:val="none" w:sz="0" w:space="0" w:color="auto"/>
      </w:divBdr>
    </w:div>
    <w:div w:id="100878414">
      <w:bodyDiv w:val="1"/>
      <w:marLeft w:val="0"/>
      <w:marRight w:val="0"/>
      <w:marTop w:val="0"/>
      <w:marBottom w:val="0"/>
      <w:divBdr>
        <w:top w:val="none" w:sz="0" w:space="0" w:color="auto"/>
        <w:left w:val="none" w:sz="0" w:space="0" w:color="auto"/>
        <w:bottom w:val="none" w:sz="0" w:space="0" w:color="auto"/>
        <w:right w:val="none" w:sz="0" w:space="0" w:color="auto"/>
      </w:divBdr>
    </w:div>
    <w:div w:id="111673643">
      <w:bodyDiv w:val="1"/>
      <w:marLeft w:val="0"/>
      <w:marRight w:val="0"/>
      <w:marTop w:val="0"/>
      <w:marBottom w:val="0"/>
      <w:divBdr>
        <w:top w:val="none" w:sz="0" w:space="0" w:color="auto"/>
        <w:left w:val="none" w:sz="0" w:space="0" w:color="auto"/>
        <w:bottom w:val="none" w:sz="0" w:space="0" w:color="auto"/>
        <w:right w:val="none" w:sz="0" w:space="0" w:color="auto"/>
      </w:divBdr>
    </w:div>
    <w:div w:id="145636933">
      <w:bodyDiv w:val="1"/>
      <w:marLeft w:val="0"/>
      <w:marRight w:val="0"/>
      <w:marTop w:val="0"/>
      <w:marBottom w:val="0"/>
      <w:divBdr>
        <w:top w:val="none" w:sz="0" w:space="0" w:color="auto"/>
        <w:left w:val="none" w:sz="0" w:space="0" w:color="auto"/>
        <w:bottom w:val="none" w:sz="0" w:space="0" w:color="auto"/>
        <w:right w:val="none" w:sz="0" w:space="0" w:color="auto"/>
      </w:divBdr>
    </w:div>
    <w:div w:id="156698615">
      <w:bodyDiv w:val="1"/>
      <w:marLeft w:val="0"/>
      <w:marRight w:val="0"/>
      <w:marTop w:val="0"/>
      <w:marBottom w:val="0"/>
      <w:divBdr>
        <w:top w:val="none" w:sz="0" w:space="0" w:color="auto"/>
        <w:left w:val="none" w:sz="0" w:space="0" w:color="auto"/>
        <w:bottom w:val="none" w:sz="0" w:space="0" w:color="auto"/>
        <w:right w:val="none" w:sz="0" w:space="0" w:color="auto"/>
      </w:divBdr>
      <w:divsChild>
        <w:div w:id="951984877">
          <w:marLeft w:val="0"/>
          <w:marRight w:val="0"/>
          <w:marTop w:val="0"/>
          <w:marBottom w:val="225"/>
          <w:divBdr>
            <w:top w:val="single" w:sz="6" w:space="11" w:color="CFCFCF"/>
            <w:left w:val="none" w:sz="0" w:space="0" w:color="auto"/>
            <w:bottom w:val="none" w:sz="0" w:space="0" w:color="auto"/>
            <w:right w:val="none" w:sz="0" w:space="0" w:color="auto"/>
          </w:divBdr>
        </w:div>
      </w:divsChild>
    </w:div>
    <w:div w:id="157353441">
      <w:bodyDiv w:val="1"/>
      <w:marLeft w:val="0"/>
      <w:marRight w:val="0"/>
      <w:marTop w:val="0"/>
      <w:marBottom w:val="0"/>
      <w:divBdr>
        <w:top w:val="none" w:sz="0" w:space="0" w:color="auto"/>
        <w:left w:val="none" w:sz="0" w:space="0" w:color="auto"/>
        <w:bottom w:val="none" w:sz="0" w:space="0" w:color="auto"/>
        <w:right w:val="none" w:sz="0" w:space="0" w:color="auto"/>
      </w:divBdr>
      <w:divsChild>
        <w:div w:id="1329214858">
          <w:marLeft w:val="0"/>
          <w:marRight w:val="0"/>
          <w:marTop w:val="0"/>
          <w:marBottom w:val="225"/>
          <w:divBdr>
            <w:top w:val="single" w:sz="6" w:space="11" w:color="CFCFCF"/>
            <w:left w:val="none" w:sz="0" w:space="0" w:color="auto"/>
            <w:bottom w:val="none" w:sz="0" w:space="0" w:color="auto"/>
            <w:right w:val="none" w:sz="0" w:space="0" w:color="auto"/>
          </w:divBdr>
        </w:div>
      </w:divsChild>
    </w:div>
    <w:div w:id="165168383">
      <w:bodyDiv w:val="1"/>
      <w:marLeft w:val="0"/>
      <w:marRight w:val="0"/>
      <w:marTop w:val="0"/>
      <w:marBottom w:val="0"/>
      <w:divBdr>
        <w:top w:val="none" w:sz="0" w:space="0" w:color="auto"/>
        <w:left w:val="none" w:sz="0" w:space="0" w:color="auto"/>
        <w:bottom w:val="none" w:sz="0" w:space="0" w:color="auto"/>
        <w:right w:val="none" w:sz="0" w:space="0" w:color="auto"/>
      </w:divBdr>
    </w:div>
    <w:div w:id="170682589">
      <w:bodyDiv w:val="1"/>
      <w:marLeft w:val="0"/>
      <w:marRight w:val="0"/>
      <w:marTop w:val="0"/>
      <w:marBottom w:val="0"/>
      <w:divBdr>
        <w:top w:val="none" w:sz="0" w:space="0" w:color="auto"/>
        <w:left w:val="none" w:sz="0" w:space="0" w:color="auto"/>
        <w:bottom w:val="none" w:sz="0" w:space="0" w:color="auto"/>
        <w:right w:val="none" w:sz="0" w:space="0" w:color="auto"/>
      </w:divBdr>
      <w:divsChild>
        <w:div w:id="245040632">
          <w:marLeft w:val="0"/>
          <w:marRight w:val="0"/>
          <w:marTop w:val="0"/>
          <w:marBottom w:val="225"/>
          <w:divBdr>
            <w:top w:val="single" w:sz="6" w:space="11" w:color="CFCFCF"/>
            <w:left w:val="none" w:sz="0" w:space="0" w:color="auto"/>
            <w:bottom w:val="none" w:sz="0" w:space="0" w:color="auto"/>
            <w:right w:val="none" w:sz="0" w:space="0" w:color="auto"/>
          </w:divBdr>
        </w:div>
      </w:divsChild>
    </w:div>
    <w:div w:id="181407203">
      <w:bodyDiv w:val="1"/>
      <w:marLeft w:val="0"/>
      <w:marRight w:val="0"/>
      <w:marTop w:val="0"/>
      <w:marBottom w:val="0"/>
      <w:divBdr>
        <w:top w:val="none" w:sz="0" w:space="0" w:color="auto"/>
        <w:left w:val="none" w:sz="0" w:space="0" w:color="auto"/>
        <w:bottom w:val="none" w:sz="0" w:space="0" w:color="auto"/>
        <w:right w:val="none" w:sz="0" w:space="0" w:color="auto"/>
      </w:divBdr>
    </w:div>
    <w:div w:id="185678681">
      <w:bodyDiv w:val="1"/>
      <w:marLeft w:val="0"/>
      <w:marRight w:val="0"/>
      <w:marTop w:val="0"/>
      <w:marBottom w:val="0"/>
      <w:divBdr>
        <w:top w:val="none" w:sz="0" w:space="0" w:color="auto"/>
        <w:left w:val="none" w:sz="0" w:space="0" w:color="auto"/>
        <w:bottom w:val="none" w:sz="0" w:space="0" w:color="auto"/>
        <w:right w:val="none" w:sz="0" w:space="0" w:color="auto"/>
      </w:divBdr>
    </w:div>
    <w:div w:id="195313291">
      <w:bodyDiv w:val="1"/>
      <w:marLeft w:val="0"/>
      <w:marRight w:val="0"/>
      <w:marTop w:val="0"/>
      <w:marBottom w:val="0"/>
      <w:divBdr>
        <w:top w:val="none" w:sz="0" w:space="0" w:color="auto"/>
        <w:left w:val="none" w:sz="0" w:space="0" w:color="auto"/>
        <w:bottom w:val="none" w:sz="0" w:space="0" w:color="auto"/>
        <w:right w:val="none" w:sz="0" w:space="0" w:color="auto"/>
      </w:divBdr>
      <w:divsChild>
        <w:div w:id="610624393">
          <w:marLeft w:val="0"/>
          <w:marRight w:val="0"/>
          <w:marTop w:val="0"/>
          <w:marBottom w:val="225"/>
          <w:divBdr>
            <w:top w:val="single" w:sz="6" w:space="11" w:color="CFCFCF"/>
            <w:left w:val="none" w:sz="0" w:space="0" w:color="auto"/>
            <w:bottom w:val="none" w:sz="0" w:space="0" w:color="auto"/>
            <w:right w:val="none" w:sz="0" w:space="0" w:color="auto"/>
          </w:divBdr>
        </w:div>
      </w:divsChild>
    </w:div>
    <w:div w:id="198205962">
      <w:bodyDiv w:val="1"/>
      <w:marLeft w:val="0"/>
      <w:marRight w:val="0"/>
      <w:marTop w:val="0"/>
      <w:marBottom w:val="0"/>
      <w:divBdr>
        <w:top w:val="none" w:sz="0" w:space="0" w:color="auto"/>
        <w:left w:val="none" w:sz="0" w:space="0" w:color="auto"/>
        <w:bottom w:val="none" w:sz="0" w:space="0" w:color="auto"/>
        <w:right w:val="none" w:sz="0" w:space="0" w:color="auto"/>
      </w:divBdr>
    </w:div>
    <w:div w:id="217131997">
      <w:bodyDiv w:val="1"/>
      <w:marLeft w:val="0"/>
      <w:marRight w:val="0"/>
      <w:marTop w:val="0"/>
      <w:marBottom w:val="0"/>
      <w:divBdr>
        <w:top w:val="none" w:sz="0" w:space="0" w:color="auto"/>
        <w:left w:val="none" w:sz="0" w:space="0" w:color="auto"/>
        <w:bottom w:val="none" w:sz="0" w:space="0" w:color="auto"/>
        <w:right w:val="none" w:sz="0" w:space="0" w:color="auto"/>
      </w:divBdr>
    </w:div>
    <w:div w:id="226689402">
      <w:bodyDiv w:val="1"/>
      <w:marLeft w:val="0"/>
      <w:marRight w:val="0"/>
      <w:marTop w:val="0"/>
      <w:marBottom w:val="0"/>
      <w:divBdr>
        <w:top w:val="none" w:sz="0" w:space="0" w:color="auto"/>
        <w:left w:val="none" w:sz="0" w:space="0" w:color="auto"/>
        <w:bottom w:val="none" w:sz="0" w:space="0" w:color="auto"/>
        <w:right w:val="none" w:sz="0" w:space="0" w:color="auto"/>
      </w:divBdr>
      <w:divsChild>
        <w:div w:id="684132967">
          <w:marLeft w:val="0"/>
          <w:marRight w:val="0"/>
          <w:marTop w:val="0"/>
          <w:marBottom w:val="225"/>
          <w:divBdr>
            <w:top w:val="single" w:sz="6" w:space="11" w:color="CFCFCF"/>
            <w:left w:val="none" w:sz="0" w:space="0" w:color="auto"/>
            <w:bottom w:val="none" w:sz="0" w:space="0" w:color="auto"/>
            <w:right w:val="none" w:sz="0" w:space="0" w:color="auto"/>
          </w:divBdr>
        </w:div>
      </w:divsChild>
    </w:div>
    <w:div w:id="230702049">
      <w:bodyDiv w:val="1"/>
      <w:marLeft w:val="0"/>
      <w:marRight w:val="0"/>
      <w:marTop w:val="0"/>
      <w:marBottom w:val="0"/>
      <w:divBdr>
        <w:top w:val="none" w:sz="0" w:space="0" w:color="auto"/>
        <w:left w:val="none" w:sz="0" w:space="0" w:color="auto"/>
        <w:bottom w:val="none" w:sz="0" w:space="0" w:color="auto"/>
        <w:right w:val="none" w:sz="0" w:space="0" w:color="auto"/>
      </w:divBdr>
    </w:div>
    <w:div w:id="235870675">
      <w:bodyDiv w:val="1"/>
      <w:marLeft w:val="0"/>
      <w:marRight w:val="0"/>
      <w:marTop w:val="0"/>
      <w:marBottom w:val="0"/>
      <w:divBdr>
        <w:top w:val="none" w:sz="0" w:space="0" w:color="auto"/>
        <w:left w:val="none" w:sz="0" w:space="0" w:color="auto"/>
        <w:bottom w:val="none" w:sz="0" w:space="0" w:color="auto"/>
        <w:right w:val="none" w:sz="0" w:space="0" w:color="auto"/>
      </w:divBdr>
    </w:div>
    <w:div w:id="240602681">
      <w:bodyDiv w:val="1"/>
      <w:marLeft w:val="0"/>
      <w:marRight w:val="0"/>
      <w:marTop w:val="0"/>
      <w:marBottom w:val="0"/>
      <w:divBdr>
        <w:top w:val="none" w:sz="0" w:space="0" w:color="auto"/>
        <w:left w:val="none" w:sz="0" w:space="0" w:color="auto"/>
        <w:bottom w:val="none" w:sz="0" w:space="0" w:color="auto"/>
        <w:right w:val="none" w:sz="0" w:space="0" w:color="auto"/>
      </w:divBdr>
    </w:div>
    <w:div w:id="242302808">
      <w:bodyDiv w:val="1"/>
      <w:marLeft w:val="0"/>
      <w:marRight w:val="0"/>
      <w:marTop w:val="0"/>
      <w:marBottom w:val="0"/>
      <w:divBdr>
        <w:top w:val="none" w:sz="0" w:space="0" w:color="auto"/>
        <w:left w:val="none" w:sz="0" w:space="0" w:color="auto"/>
        <w:bottom w:val="none" w:sz="0" w:space="0" w:color="auto"/>
        <w:right w:val="none" w:sz="0" w:space="0" w:color="auto"/>
      </w:divBdr>
    </w:div>
    <w:div w:id="244463246">
      <w:bodyDiv w:val="1"/>
      <w:marLeft w:val="0"/>
      <w:marRight w:val="0"/>
      <w:marTop w:val="0"/>
      <w:marBottom w:val="0"/>
      <w:divBdr>
        <w:top w:val="none" w:sz="0" w:space="0" w:color="auto"/>
        <w:left w:val="none" w:sz="0" w:space="0" w:color="auto"/>
        <w:bottom w:val="none" w:sz="0" w:space="0" w:color="auto"/>
        <w:right w:val="none" w:sz="0" w:space="0" w:color="auto"/>
      </w:divBdr>
    </w:div>
    <w:div w:id="250429262">
      <w:bodyDiv w:val="1"/>
      <w:marLeft w:val="0"/>
      <w:marRight w:val="0"/>
      <w:marTop w:val="0"/>
      <w:marBottom w:val="0"/>
      <w:divBdr>
        <w:top w:val="none" w:sz="0" w:space="0" w:color="auto"/>
        <w:left w:val="none" w:sz="0" w:space="0" w:color="auto"/>
        <w:bottom w:val="none" w:sz="0" w:space="0" w:color="auto"/>
        <w:right w:val="none" w:sz="0" w:space="0" w:color="auto"/>
      </w:divBdr>
    </w:div>
    <w:div w:id="250696534">
      <w:bodyDiv w:val="1"/>
      <w:marLeft w:val="0"/>
      <w:marRight w:val="0"/>
      <w:marTop w:val="0"/>
      <w:marBottom w:val="0"/>
      <w:divBdr>
        <w:top w:val="none" w:sz="0" w:space="0" w:color="auto"/>
        <w:left w:val="none" w:sz="0" w:space="0" w:color="auto"/>
        <w:bottom w:val="none" w:sz="0" w:space="0" w:color="auto"/>
        <w:right w:val="none" w:sz="0" w:space="0" w:color="auto"/>
      </w:divBdr>
    </w:div>
    <w:div w:id="256989000">
      <w:bodyDiv w:val="1"/>
      <w:marLeft w:val="0"/>
      <w:marRight w:val="0"/>
      <w:marTop w:val="0"/>
      <w:marBottom w:val="0"/>
      <w:divBdr>
        <w:top w:val="none" w:sz="0" w:space="0" w:color="auto"/>
        <w:left w:val="none" w:sz="0" w:space="0" w:color="auto"/>
        <w:bottom w:val="none" w:sz="0" w:space="0" w:color="auto"/>
        <w:right w:val="none" w:sz="0" w:space="0" w:color="auto"/>
      </w:divBdr>
    </w:div>
    <w:div w:id="261039659">
      <w:bodyDiv w:val="1"/>
      <w:marLeft w:val="0"/>
      <w:marRight w:val="0"/>
      <w:marTop w:val="0"/>
      <w:marBottom w:val="0"/>
      <w:divBdr>
        <w:top w:val="none" w:sz="0" w:space="0" w:color="auto"/>
        <w:left w:val="none" w:sz="0" w:space="0" w:color="auto"/>
        <w:bottom w:val="none" w:sz="0" w:space="0" w:color="auto"/>
        <w:right w:val="none" w:sz="0" w:space="0" w:color="auto"/>
      </w:divBdr>
    </w:div>
    <w:div w:id="272327263">
      <w:bodyDiv w:val="1"/>
      <w:marLeft w:val="0"/>
      <w:marRight w:val="0"/>
      <w:marTop w:val="0"/>
      <w:marBottom w:val="0"/>
      <w:divBdr>
        <w:top w:val="none" w:sz="0" w:space="0" w:color="auto"/>
        <w:left w:val="none" w:sz="0" w:space="0" w:color="auto"/>
        <w:bottom w:val="none" w:sz="0" w:space="0" w:color="auto"/>
        <w:right w:val="none" w:sz="0" w:space="0" w:color="auto"/>
      </w:divBdr>
    </w:div>
    <w:div w:id="275719016">
      <w:bodyDiv w:val="1"/>
      <w:marLeft w:val="0"/>
      <w:marRight w:val="0"/>
      <w:marTop w:val="0"/>
      <w:marBottom w:val="0"/>
      <w:divBdr>
        <w:top w:val="none" w:sz="0" w:space="0" w:color="auto"/>
        <w:left w:val="none" w:sz="0" w:space="0" w:color="auto"/>
        <w:bottom w:val="none" w:sz="0" w:space="0" w:color="auto"/>
        <w:right w:val="none" w:sz="0" w:space="0" w:color="auto"/>
      </w:divBdr>
      <w:divsChild>
        <w:div w:id="758453726">
          <w:marLeft w:val="0"/>
          <w:marRight w:val="0"/>
          <w:marTop w:val="0"/>
          <w:marBottom w:val="225"/>
          <w:divBdr>
            <w:top w:val="single" w:sz="6" w:space="11" w:color="CFCFCF"/>
            <w:left w:val="none" w:sz="0" w:space="0" w:color="auto"/>
            <w:bottom w:val="none" w:sz="0" w:space="0" w:color="auto"/>
            <w:right w:val="none" w:sz="0" w:space="0" w:color="auto"/>
          </w:divBdr>
        </w:div>
      </w:divsChild>
    </w:div>
    <w:div w:id="279726880">
      <w:bodyDiv w:val="1"/>
      <w:marLeft w:val="0"/>
      <w:marRight w:val="0"/>
      <w:marTop w:val="0"/>
      <w:marBottom w:val="0"/>
      <w:divBdr>
        <w:top w:val="none" w:sz="0" w:space="0" w:color="auto"/>
        <w:left w:val="none" w:sz="0" w:space="0" w:color="auto"/>
        <w:bottom w:val="none" w:sz="0" w:space="0" w:color="auto"/>
        <w:right w:val="none" w:sz="0" w:space="0" w:color="auto"/>
      </w:divBdr>
    </w:div>
    <w:div w:id="288556817">
      <w:bodyDiv w:val="1"/>
      <w:marLeft w:val="0"/>
      <w:marRight w:val="0"/>
      <w:marTop w:val="0"/>
      <w:marBottom w:val="0"/>
      <w:divBdr>
        <w:top w:val="none" w:sz="0" w:space="0" w:color="auto"/>
        <w:left w:val="none" w:sz="0" w:space="0" w:color="auto"/>
        <w:bottom w:val="none" w:sz="0" w:space="0" w:color="auto"/>
        <w:right w:val="none" w:sz="0" w:space="0" w:color="auto"/>
      </w:divBdr>
      <w:divsChild>
        <w:div w:id="2129157191">
          <w:marLeft w:val="0"/>
          <w:marRight w:val="0"/>
          <w:marTop w:val="0"/>
          <w:marBottom w:val="225"/>
          <w:divBdr>
            <w:top w:val="single" w:sz="6" w:space="11" w:color="CFCFCF"/>
            <w:left w:val="none" w:sz="0" w:space="0" w:color="auto"/>
            <w:bottom w:val="none" w:sz="0" w:space="0" w:color="auto"/>
            <w:right w:val="none" w:sz="0" w:space="0" w:color="auto"/>
          </w:divBdr>
        </w:div>
      </w:divsChild>
    </w:div>
    <w:div w:id="299503822">
      <w:bodyDiv w:val="1"/>
      <w:marLeft w:val="0"/>
      <w:marRight w:val="0"/>
      <w:marTop w:val="0"/>
      <w:marBottom w:val="0"/>
      <w:divBdr>
        <w:top w:val="none" w:sz="0" w:space="0" w:color="auto"/>
        <w:left w:val="none" w:sz="0" w:space="0" w:color="auto"/>
        <w:bottom w:val="none" w:sz="0" w:space="0" w:color="auto"/>
        <w:right w:val="none" w:sz="0" w:space="0" w:color="auto"/>
      </w:divBdr>
      <w:divsChild>
        <w:div w:id="1105539660">
          <w:marLeft w:val="0"/>
          <w:marRight w:val="0"/>
          <w:marTop w:val="0"/>
          <w:marBottom w:val="225"/>
          <w:divBdr>
            <w:top w:val="single" w:sz="6" w:space="11" w:color="CFCFCF"/>
            <w:left w:val="none" w:sz="0" w:space="0" w:color="auto"/>
            <w:bottom w:val="none" w:sz="0" w:space="0" w:color="auto"/>
            <w:right w:val="none" w:sz="0" w:space="0" w:color="auto"/>
          </w:divBdr>
        </w:div>
      </w:divsChild>
    </w:div>
    <w:div w:id="308361655">
      <w:bodyDiv w:val="1"/>
      <w:marLeft w:val="0"/>
      <w:marRight w:val="0"/>
      <w:marTop w:val="0"/>
      <w:marBottom w:val="0"/>
      <w:divBdr>
        <w:top w:val="none" w:sz="0" w:space="0" w:color="auto"/>
        <w:left w:val="none" w:sz="0" w:space="0" w:color="auto"/>
        <w:bottom w:val="none" w:sz="0" w:space="0" w:color="auto"/>
        <w:right w:val="none" w:sz="0" w:space="0" w:color="auto"/>
      </w:divBdr>
      <w:divsChild>
        <w:div w:id="374043055">
          <w:marLeft w:val="0"/>
          <w:marRight w:val="0"/>
          <w:marTop w:val="0"/>
          <w:marBottom w:val="225"/>
          <w:divBdr>
            <w:top w:val="single" w:sz="6" w:space="11" w:color="CFCFCF"/>
            <w:left w:val="none" w:sz="0" w:space="0" w:color="auto"/>
            <w:bottom w:val="none" w:sz="0" w:space="0" w:color="auto"/>
            <w:right w:val="none" w:sz="0" w:space="0" w:color="auto"/>
          </w:divBdr>
        </w:div>
      </w:divsChild>
    </w:div>
    <w:div w:id="311183365">
      <w:bodyDiv w:val="1"/>
      <w:marLeft w:val="0"/>
      <w:marRight w:val="0"/>
      <w:marTop w:val="0"/>
      <w:marBottom w:val="0"/>
      <w:divBdr>
        <w:top w:val="none" w:sz="0" w:space="0" w:color="auto"/>
        <w:left w:val="none" w:sz="0" w:space="0" w:color="auto"/>
        <w:bottom w:val="none" w:sz="0" w:space="0" w:color="auto"/>
        <w:right w:val="none" w:sz="0" w:space="0" w:color="auto"/>
      </w:divBdr>
      <w:divsChild>
        <w:div w:id="1248034058">
          <w:marLeft w:val="0"/>
          <w:marRight w:val="0"/>
          <w:marTop w:val="0"/>
          <w:marBottom w:val="225"/>
          <w:divBdr>
            <w:top w:val="single" w:sz="6" w:space="11" w:color="CFCFCF"/>
            <w:left w:val="none" w:sz="0" w:space="0" w:color="auto"/>
            <w:bottom w:val="none" w:sz="0" w:space="0" w:color="auto"/>
            <w:right w:val="none" w:sz="0" w:space="0" w:color="auto"/>
          </w:divBdr>
        </w:div>
      </w:divsChild>
    </w:div>
    <w:div w:id="319191974">
      <w:bodyDiv w:val="1"/>
      <w:marLeft w:val="0"/>
      <w:marRight w:val="0"/>
      <w:marTop w:val="0"/>
      <w:marBottom w:val="0"/>
      <w:divBdr>
        <w:top w:val="none" w:sz="0" w:space="0" w:color="auto"/>
        <w:left w:val="none" w:sz="0" w:space="0" w:color="auto"/>
        <w:bottom w:val="none" w:sz="0" w:space="0" w:color="auto"/>
        <w:right w:val="none" w:sz="0" w:space="0" w:color="auto"/>
      </w:divBdr>
    </w:div>
    <w:div w:id="339889289">
      <w:bodyDiv w:val="1"/>
      <w:marLeft w:val="0"/>
      <w:marRight w:val="0"/>
      <w:marTop w:val="0"/>
      <w:marBottom w:val="0"/>
      <w:divBdr>
        <w:top w:val="none" w:sz="0" w:space="0" w:color="auto"/>
        <w:left w:val="none" w:sz="0" w:space="0" w:color="auto"/>
        <w:bottom w:val="none" w:sz="0" w:space="0" w:color="auto"/>
        <w:right w:val="none" w:sz="0" w:space="0" w:color="auto"/>
      </w:divBdr>
    </w:div>
    <w:div w:id="362824385">
      <w:bodyDiv w:val="1"/>
      <w:marLeft w:val="0"/>
      <w:marRight w:val="0"/>
      <w:marTop w:val="0"/>
      <w:marBottom w:val="0"/>
      <w:divBdr>
        <w:top w:val="none" w:sz="0" w:space="0" w:color="auto"/>
        <w:left w:val="none" w:sz="0" w:space="0" w:color="auto"/>
        <w:bottom w:val="none" w:sz="0" w:space="0" w:color="auto"/>
        <w:right w:val="none" w:sz="0" w:space="0" w:color="auto"/>
      </w:divBdr>
      <w:divsChild>
        <w:div w:id="471219947">
          <w:marLeft w:val="0"/>
          <w:marRight w:val="0"/>
          <w:marTop w:val="0"/>
          <w:marBottom w:val="225"/>
          <w:divBdr>
            <w:top w:val="single" w:sz="6" w:space="11" w:color="CFCFCF"/>
            <w:left w:val="none" w:sz="0" w:space="0" w:color="auto"/>
            <w:bottom w:val="none" w:sz="0" w:space="0" w:color="auto"/>
            <w:right w:val="none" w:sz="0" w:space="0" w:color="auto"/>
          </w:divBdr>
        </w:div>
      </w:divsChild>
    </w:div>
    <w:div w:id="376975267">
      <w:bodyDiv w:val="1"/>
      <w:marLeft w:val="0"/>
      <w:marRight w:val="0"/>
      <w:marTop w:val="0"/>
      <w:marBottom w:val="0"/>
      <w:divBdr>
        <w:top w:val="none" w:sz="0" w:space="0" w:color="auto"/>
        <w:left w:val="none" w:sz="0" w:space="0" w:color="auto"/>
        <w:bottom w:val="none" w:sz="0" w:space="0" w:color="auto"/>
        <w:right w:val="none" w:sz="0" w:space="0" w:color="auto"/>
      </w:divBdr>
      <w:divsChild>
        <w:div w:id="1215314733">
          <w:marLeft w:val="0"/>
          <w:marRight w:val="0"/>
          <w:marTop w:val="0"/>
          <w:marBottom w:val="225"/>
          <w:divBdr>
            <w:top w:val="single" w:sz="6" w:space="11" w:color="CFCFCF"/>
            <w:left w:val="none" w:sz="0" w:space="0" w:color="auto"/>
            <w:bottom w:val="none" w:sz="0" w:space="0" w:color="auto"/>
            <w:right w:val="none" w:sz="0" w:space="0" w:color="auto"/>
          </w:divBdr>
        </w:div>
      </w:divsChild>
    </w:div>
    <w:div w:id="377362196">
      <w:bodyDiv w:val="1"/>
      <w:marLeft w:val="0"/>
      <w:marRight w:val="0"/>
      <w:marTop w:val="0"/>
      <w:marBottom w:val="0"/>
      <w:divBdr>
        <w:top w:val="none" w:sz="0" w:space="0" w:color="auto"/>
        <w:left w:val="none" w:sz="0" w:space="0" w:color="auto"/>
        <w:bottom w:val="none" w:sz="0" w:space="0" w:color="auto"/>
        <w:right w:val="none" w:sz="0" w:space="0" w:color="auto"/>
      </w:divBdr>
    </w:div>
    <w:div w:id="380442017">
      <w:bodyDiv w:val="1"/>
      <w:marLeft w:val="0"/>
      <w:marRight w:val="0"/>
      <w:marTop w:val="0"/>
      <w:marBottom w:val="0"/>
      <w:divBdr>
        <w:top w:val="none" w:sz="0" w:space="0" w:color="auto"/>
        <w:left w:val="none" w:sz="0" w:space="0" w:color="auto"/>
        <w:bottom w:val="none" w:sz="0" w:space="0" w:color="auto"/>
        <w:right w:val="none" w:sz="0" w:space="0" w:color="auto"/>
      </w:divBdr>
    </w:div>
    <w:div w:id="392705685">
      <w:bodyDiv w:val="1"/>
      <w:marLeft w:val="0"/>
      <w:marRight w:val="0"/>
      <w:marTop w:val="0"/>
      <w:marBottom w:val="0"/>
      <w:divBdr>
        <w:top w:val="none" w:sz="0" w:space="0" w:color="auto"/>
        <w:left w:val="none" w:sz="0" w:space="0" w:color="auto"/>
        <w:bottom w:val="none" w:sz="0" w:space="0" w:color="auto"/>
        <w:right w:val="none" w:sz="0" w:space="0" w:color="auto"/>
      </w:divBdr>
    </w:div>
    <w:div w:id="403838840">
      <w:bodyDiv w:val="1"/>
      <w:marLeft w:val="0"/>
      <w:marRight w:val="0"/>
      <w:marTop w:val="0"/>
      <w:marBottom w:val="0"/>
      <w:divBdr>
        <w:top w:val="none" w:sz="0" w:space="0" w:color="auto"/>
        <w:left w:val="none" w:sz="0" w:space="0" w:color="auto"/>
        <w:bottom w:val="none" w:sz="0" w:space="0" w:color="auto"/>
        <w:right w:val="none" w:sz="0" w:space="0" w:color="auto"/>
      </w:divBdr>
    </w:div>
    <w:div w:id="415905560">
      <w:bodyDiv w:val="1"/>
      <w:marLeft w:val="0"/>
      <w:marRight w:val="0"/>
      <w:marTop w:val="0"/>
      <w:marBottom w:val="0"/>
      <w:divBdr>
        <w:top w:val="none" w:sz="0" w:space="0" w:color="auto"/>
        <w:left w:val="none" w:sz="0" w:space="0" w:color="auto"/>
        <w:bottom w:val="none" w:sz="0" w:space="0" w:color="auto"/>
        <w:right w:val="none" w:sz="0" w:space="0" w:color="auto"/>
      </w:divBdr>
    </w:div>
    <w:div w:id="439185422">
      <w:bodyDiv w:val="1"/>
      <w:marLeft w:val="0"/>
      <w:marRight w:val="0"/>
      <w:marTop w:val="0"/>
      <w:marBottom w:val="0"/>
      <w:divBdr>
        <w:top w:val="none" w:sz="0" w:space="0" w:color="auto"/>
        <w:left w:val="none" w:sz="0" w:space="0" w:color="auto"/>
        <w:bottom w:val="none" w:sz="0" w:space="0" w:color="auto"/>
        <w:right w:val="none" w:sz="0" w:space="0" w:color="auto"/>
      </w:divBdr>
    </w:div>
    <w:div w:id="443623075">
      <w:bodyDiv w:val="1"/>
      <w:marLeft w:val="0"/>
      <w:marRight w:val="0"/>
      <w:marTop w:val="0"/>
      <w:marBottom w:val="0"/>
      <w:divBdr>
        <w:top w:val="none" w:sz="0" w:space="0" w:color="auto"/>
        <w:left w:val="none" w:sz="0" w:space="0" w:color="auto"/>
        <w:bottom w:val="none" w:sz="0" w:space="0" w:color="auto"/>
        <w:right w:val="none" w:sz="0" w:space="0" w:color="auto"/>
      </w:divBdr>
      <w:divsChild>
        <w:div w:id="1002853253">
          <w:marLeft w:val="0"/>
          <w:marRight w:val="0"/>
          <w:marTop w:val="0"/>
          <w:marBottom w:val="225"/>
          <w:divBdr>
            <w:top w:val="single" w:sz="6" w:space="11" w:color="CFCFCF"/>
            <w:left w:val="none" w:sz="0" w:space="0" w:color="auto"/>
            <w:bottom w:val="none" w:sz="0" w:space="0" w:color="auto"/>
            <w:right w:val="none" w:sz="0" w:space="0" w:color="auto"/>
          </w:divBdr>
        </w:div>
      </w:divsChild>
    </w:div>
    <w:div w:id="444420906">
      <w:bodyDiv w:val="1"/>
      <w:marLeft w:val="0"/>
      <w:marRight w:val="0"/>
      <w:marTop w:val="0"/>
      <w:marBottom w:val="0"/>
      <w:divBdr>
        <w:top w:val="none" w:sz="0" w:space="0" w:color="auto"/>
        <w:left w:val="none" w:sz="0" w:space="0" w:color="auto"/>
        <w:bottom w:val="none" w:sz="0" w:space="0" w:color="auto"/>
        <w:right w:val="none" w:sz="0" w:space="0" w:color="auto"/>
      </w:divBdr>
      <w:divsChild>
        <w:div w:id="1590232775">
          <w:marLeft w:val="0"/>
          <w:marRight w:val="0"/>
          <w:marTop w:val="0"/>
          <w:marBottom w:val="225"/>
          <w:divBdr>
            <w:top w:val="single" w:sz="6" w:space="11" w:color="CFCFCF"/>
            <w:left w:val="none" w:sz="0" w:space="0" w:color="auto"/>
            <w:bottom w:val="none" w:sz="0" w:space="0" w:color="auto"/>
            <w:right w:val="none" w:sz="0" w:space="0" w:color="auto"/>
          </w:divBdr>
        </w:div>
      </w:divsChild>
    </w:div>
    <w:div w:id="448400757">
      <w:bodyDiv w:val="1"/>
      <w:marLeft w:val="0"/>
      <w:marRight w:val="0"/>
      <w:marTop w:val="0"/>
      <w:marBottom w:val="0"/>
      <w:divBdr>
        <w:top w:val="none" w:sz="0" w:space="0" w:color="auto"/>
        <w:left w:val="none" w:sz="0" w:space="0" w:color="auto"/>
        <w:bottom w:val="none" w:sz="0" w:space="0" w:color="auto"/>
        <w:right w:val="none" w:sz="0" w:space="0" w:color="auto"/>
      </w:divBdr>
    </w:div>
    <w:div w:id="501513165">
      <w:bodyDiv w:val="1"/>
      <w:marLeft w:val="0"/>
      <w:marRight w:val="0"/>
      <w:marTop w:val="0"/>
      <w:marBottom w:val="0"/>
      <w:divBdr>
        <w:top w:val="none" w:sz="0" w:space="0" w:color="auto"/>
        <w:left w:val="none" w:sz="0" w:space="0" w:color="auto"/>
        <w:bottom w:val="none" w:sz="0" w:space="0" w:color="auto"/>
        <w:right w:val="none" w:sz="0" w:space="0" w:color="auto"/>
      </w:divBdr>
    </w:div>
    <w:div w:id="542013660">
      <w:bodyDiv w:val="1"/>
      <w:marLeft w:val="0"/>
      <w:marRight w:val="0"/>
      <w:marTop w:val="0"/>
      <w:marBottom w:val="0"/>
      <w:divBdr>
        <w:top w:val="none" w:sz="0" w:space="0" w:color="auto"/>
        <w:left w:val="none" w:sz="0" w:space="0" w:color="auto"/>
        <w:bottom w:val="none" w:sz="0" w:space="0" w:color="auto"/>
        <w:right w:val="none" w:sz="0" w:space="0" w:color="auto"/>
      </w:divBdr>
    </w:div>
    <w:div w:id="549462580">
      <w:bodyDiv w:val="1"/>
      <w:marLeft w:val="0"/>
      <w:marRight w:val="0"/>
      <w:marTop w:val="0"/>
      <w:marBottom w:val="0"/>
      <w:divBdr>
        <w:top w:val="none" w:sz="0" w:space="0" w:color="auto"/>
        <w:left w:val="none" w:sz="0" w:space="0" w:color="auto"/>
        <w:bottom w:val="none" w:sz="0" w:space="0" w:color="auto"/>
        <w:right w:val="none" w:sz="0" w:space="0" w:color="auto"/>
      </w:divBdr>
    </w:div>
    <w:div w:id="556670218">
      <w:bodyDiv w:val="1"/>
      <w:marLeft w:val="0"/>
      <w:marRight w:val="0"/>
      <w:marTop w:val="0"/>
      <w:marBottom w:val="0"/>
      <w:divBdr>
        <w:top w:val="none" w:sz="0" w:space="0" w:color="auto"/>
        <w:left w:val="none" w:sz="0" w:space="0" w:color="auto"/>
        <w:bottom w:val="none" w:sz="0" w:space="0" w:color="auto"/>
        <w:right w:val="none" w:sz="0" w:space="0" w:color="auto"/>
      </w:divBdr>
    </w:div>
    <w:div w:id="559026201">
      <w:bodyDiv w:val="1"/>
      <w:marLeft w:val="0"/>
      <w:marRight w:val="0"/>
      <w:marTop w:val="0"/>
      <w:marBottom w:val="0"/>
      <w:divBdr>
        <w:top w:val="none" w:sz="0" w:space="0" w:color="auto"/>
        <w:left w:val="none" w:sz="0" w:space="0" w:color="auto"/>
        <w:bottom w:val="none" w:sz="0" w:space="0" w:color="auto"/>
        <w:right w:val="none" w:sz="0" w:space="0" w:color="auto"/>
      </w:divBdr>
    </w:div>
    <w:div w:id="565530837">
      <w:bodyDiv w:val="1"/>
      <w:marLeft w:val="0"/>
      <w:marRight w:val="0"/>
      <w:marTop w:val="0"/>
      <w:marBottom w:val="0"/>
      <w:divBdr>
        <w:top w:val="none" w:sz="0" w:space="0" w:color="auto"/>
        <w:left w:val="none" w:sz="0" w:space="0" w:color="auto"/>
        <w:bottom w:val="none" w:sz="0" w:space="0" w:color="auto"/>
        <w:right w:val="none" w:sz="0" w:space="0" w:color="auto"/>
      </w:divBdr>
    </w:div>
    <w:div w:id="571701996">
      <w:bodyDiv w:val="1"/>
      <w:marLeft w:val="0"/>
      <w:marRight w:val="0"/>
      <w:marTop w:val="0"/>
      <w:marBottom w:val="0"/>
      <w:divBdr>
        <w:top w:val="none" w:sz="0" w:space="0" w:color="auto"/>
        <w:left w:val="none" w:sz="0" w:space="0" w:color="auto"/>
        <w:bottom w:val="none" w:sz="0" w:space="0" w:color="auto"/>
        <w:right w:val="none" w:sz="0" w:space="0" w:color="auto"/>
      </w:divBdr>
      <w:divsChild>
        <w:div w:id="1191071270">
          <w:marLeft w:val="0"/>
          <w:marRight w:val="0"/>
          <w:marTop w:val="0"/>
          <w:marBottom w:val="225"/>
          <w:divBdr>
            <w:top w:val="single" w:sz="6" w:space="11" w:color="CFCFCF"/>
            <w:left w:val="none" w:sz="0" w:space="0" w:color="auto"/>
            <w:bottom w:val="none" w:sz="0" w:space="0" w:color="auto"/>
            <w:right w:val="none" w:sz="0" w:space="0" w:color="auto"/>
          </w:divBdr>
        </w:div>
      </w:divsChild>
    </w:div>
    <w:div w:id="594941865">
      <w:bodyDiv w:val="1"/>
      <w:marLeft w:val="0"/>
      <w:marRight w:val="0"/>
      <w:marTop w:val="0"/>
      <w:marBottom w:val="0"/>
      <w:divBdr>
        <w:top w:val="none" w:sz="0" w:space="0" w:color="auto"/>
        <w:left w:val="none" w:sz="0" w:space="0" w:color="auto"/>
        <w:bottom w:val="none" w:sz="0" w:space="0" w:color="auto"/>
        <w:right w:val="none" w:sz="0" w:space="0" w:color="auto"/>
      </w:divBdr>
    </w:div>
    <w:div w:id="596334170">
      <w:bodyDiv w:val="1"/>
      <w:marLeft w:val="0"/>
      <w:marRight w:val="0"/>
      <w:marTop w:val="0"/>
      <w:marBottom w:val="0"/>
      <w:divBdr>
        <w:top w:val="none" w:sz="0" w:space="0" w:color="auto"/>
        <w:left w:val="none" w:sz="0" w:space="0" w:color="auto"/>
        <w:bottom w:val="none" w:sz="0" w:space="0" w:color="auto"/>
        <w:right w:val="none" w:sz="0" w:space="0" w:color="auto"/>
      </w:divBdr>
    </w:div>
    <w:div w:id="651494550">
      <w:bodyDiv w:val="1"/>
      <w:marLeft w:val="0"/>
      <w:marRight w:val="0"/>
      <w:marTop w:val="0"/>
      <w:marBottom w:val="0"/>
      <w:divBdr>
        <w:top w:val="none" w:sz="0" w:space="0" w:color="auto"/>
        <w:left w:val="none" w:sz="0" w:space="0" w:color="auto"/>
        <w:bottom w:val="none" w:sz="0" w:space="0" w:color="auto"/>
        <w:right w:val="none" w:sz="0" w:space="0" w:color="auto"/>
      </w:divBdr>
    </w:div>
    <w:div w:id="661279755">
      <w:bodyDiv w:val="1"/>
      <w:marLeft w:val="0"/>
      <w:marRight w:val="0"/>
      <w:marTop w:val="0"/>
      <w:marBottom w:val="0"/>
      <w:divBdr>
        <w:top w:val="none" w:sz="0" w:space="0" w:color="auto"/>
        <w:left w:val="none" w:sz="0" w:space="0" w:color="auto"/>
        <w:bottom w:val="none" w:sz="0" w:space="0" w:color="auto"/>
        <w:right w:val="none" w:sz="0" w:space="0" w:color="auto"/>
      </w:divBdr>
    </w:div>
    <w:div w:id="663168397">
      <w:bodyDiv w:val="1"/>
      <w:marLeft w:val="0"/>
      <w:marRight w:val="0"/>
      <w:marTop w:val="0"/>
      <w:marBottom w:val="0"/>
      <w:divBdr>
        <w:top w:val="none" w:sz="0" w:space="0" w:color="auto"/>
        <w:left w:val="none" w:sz="0" w:space="0" w:color="auto"/>
        <w:bottom w:val="none" w:sz="0" w:space="0" w:color="auto"/>
        <w:right w:val="none" w:sz="0" w:space="0" w:color="auto"/>
      </w:divBdr>
    </w:div>
    <w:div w:id="669215996">
      <w:bodyDiv w:val="1"/>
      <w:marLeft w:val="0"/>
      <w:marRight w:val="0"/>
      <w:marTop w:val="0"/>
      <w:marBottom w:val="0"/>
      <w:divBdr>
        <w:top w:val="none" w:sz="0" w:space="0" w:color="auto"/>
        <w:left w:val="none" w:sz="0" w:space="0" w:color="auto"/>
        <w:bottom w:val="none" w:sz="0" w:space="0" w:color="auto"/>
        <w:right w:val="none" w:sz="0" w:space="0" w:color="auto"/>
      </w:divBdr>
    </w:div>
    <w:div w:id="674963760">
      <w:bodyDiv w:val="1"/>
      <w:marLeft w:val="0"/>
      <w:marRight w:val="0"/>
      <w:marTop w:val="0"/>
      <w:marBottom w:val="0"/>
      <w:divBdr>
        <w:top w:val="none" w:sz="0" w:space="0" w:color="auto"/>
        <w:left w:val="none" w:sz="0" w:space="0" w:color="auto"/>
        <w:bottom w:val="none" w:sz="0" w:space="0" w:color="auto"/>
        <w:right w:val="none" w:sz="0" w:space="0" w:color="auto"/>
      </w:divBdr>
    </w:div>
    <w:div w:id="700016827">
      <w:bodyDiv w:val="1"/>
      <w:marLeft w:val="0"/>
      <w:marRight w:val="0"/>
      <w:marTop w:val="0"/>
      <w:marBottom w:val="0"/>
      <w:divBdr>
        <w:top w:val="none" w:sz="0" w:space="0" w:color="auto"/>
        <w:left w:val="none" w:sz="0" w:space="0" w:color="auto"/>
        <w:bottom w:val="none" w:sz="0" w:space="0" w:color="auto"/>
        <w:right w:val="none" w:sz="0" w:space="0" w:color="auto"/>
      </w:divBdr>
    </w:div>
    <w:div w:id="710422551">
      <w:bodyDiv w:val="1"/>
      <w:marLeft w:val="0"/>
      <w:marRight w:val="0"/>
      <w:marTop w:val="0"/>
      <w:marBottom w:val="0"/>
      <w:divBdr>
        <w:top w:val="none" w:sz="0" w:space="0" w:color="auto"/>
        <w:left w:val="none" w:sz="0" w:space="0" w:color="auto"/>
        <w:bottom w:val="none" w:sz="0" w:space="0" w:color="auto"/>
        <w:right w:val="none" w:sz="0" w:space="0" w:color="auto"/>
      </w:divBdr>
    </w:div>
    <w:div w:id="718360334">
      <w:bodyDiv w:val="1"/>
      <w:marLeft w:val="0"/>
      <w:marRight w:val="0"/>
      <w:marTop w:val="0"/>
      <w:marBottom w:val="0"/>
      <w:divBdr>
        <w:top w:val="none" w:sz="0" w:space="0" w:color="auto"/>
        <w:left w:val="none" w:sz="0" w:space="0" w:color="auto"/>
        <w:bottom w:val="none" w:sz="0" w:space="0" w:color="auto"/>
        <w:right w:val="none" w:sz="0" w:space="0" w:color="auto"/>
      </w:divBdr>
    </w:div>
    <w:div w:id="722169206">
      <w:bodyDiv w:val="1"/>
      <w:marLeft w:val="0"/>
      <w:marRight w:val="0"/>
      <w:marTop w:val="0"/>
      <w:marBottom w:val="0"/>
      <w:divBdr>
        <w:top w:val="none" w:sz="0" w:space="0" w:color="auto"/>
        <w:left w:val="none" w:sz="0" w:space="0" w:color="auto"/>
        <w:bottom w:val="none" w:sz="0" w:space="0" w:color="auto"/>
        <w:right w:val="none" w:sz="0" w:space="0" w:color="auto"/>
      </w:divBdr>
      <w:divsChild>
        <w:div w:id="1999503582">
          <w:marLeft w:val="0"/>
          <w:marRight w:val="0"/>
          <w:marTop w:val="0"/>
          <w:marBottom w:val="225"/>
          <w:divBdr>
            <w:top w:val="single" w:sz="6" w:space="11" w:color="CFCFCF"/>
            <w:left w:val="none" w:sz="0" w:space="0" w:color="auto"/>
            <w:bottom w:val="none" w:sz="0" w:space="0" w:color="auto"/>
            <w:right w:val="none" w:sz="0" w:space="0" w:color="auto"/>
          </w:divBdr>
        </w:div>
      </w:divsChild>
    </w:div>
    <w:div w:id="727411842">
      <w:bodyDiv w:val="1"/>
      <w:marLeft w:val="0"/>
      <w:marRight w:val="0"/>
      <w:marTop w:val="0"/>
      <w:marBottom w:val="0"/>
      <w:divBdr>
        <w:top w:val="none" w:sz="0" w:space="0" w:color="auto"/>
        <w:left w:val="none" w:sz="0" w:space="0" w:color="auto"/>
        <w:bottom w:val="none" w:sz="0" w:space="0" w:color="auto"/>
        <w:right w:val="none" w:sz="0" w:space="0" w:color="auto"/>
      </w:divBdr>
    </w:div>
    <w:div w:id="744259081">
      <w:bodyDiv w:val="1"/>
      <w:marLeft w:val="0"/>
      <w:marRight w:val="0"/>
      <w:marTop w:val="0"/>
      <w:marBottom w:val="0"/>
      <w:divBdr>
        <w:top w:val="none" w:sz="0" w:space="0" w:color="auto"/>
        <w:left w:val="none" w:sz="0" w:space="0" w:color="auto"/>
        <w:bottom w:val="none" w:sz="0" w:space="0" w:color="auto"/>
        <w:right w:val="none" w:sz="0" w:space="0" w:color="auto"/>
      </w:divBdr>
      <w:divsChild>
        <w:div w:id="757748244">
          <w:marLeft w:val="0"/>
          <w:marRight w:val="0"/>
          <w:marTop w:val="0"/>
          <w:marBottom w:val="225"/>
          <w:divBdr>
            <w:top w:val="single" w:sz="6" w:space="11" w:color="CFCFCF"/>
            <w:left w:val="none" w:sz="0" w:space="0" w:color="auto"/>
            <w:bottom w:val="none" w:sz="0" w:space="0" w:color="auto"/>
            <w:right w:val="none" w:sz="0" w:space="0" w:color="auto"/>
          </w:divBdr>
        </w:div>
      </w:divsChild>
    </w:div>
    <w:div w:id="747652279">
      <w:bodyDiv w:val="1"/>
      <w:marLeft w:val="0"/>
      <w:marRight w:val="0"/>
      <w:marTop w:val="0"/>
      <w:marBottom w:val="0"/>
      <w:divBdr>
        <w:top w:val="none" w:sz="0" w:space="0" w:color="auto"/>
        <w:left w:val="none" w:sz="0" w:space="0" w:color="auto"/>
        <w:bottom w:val="none" w:sz="0" w:space="0" w:color="auto"/>
        <w:right w:val="none" w:sz="0" w:space="0" w:color="auto"/>
      </w:divBdr>
      <w:divsChild>
        <w:div w:id="925262434">
          <w:marLeft w:val="0"/>
          <w:marRight w:val="0"/>
          <w:marTop w:val="0"/>
          <w:marBottom w:val="225"/>
          <w:divBdr>
            <w:top w:val="single" w:sz="6" w:space="11" w:color="CFCFCF"/>
            <w:left w:val="none" w:sz="0" w:space="0" w:color="auto"/>
            <w:bottom w:val="none" w:sz="0" w:space="0" w:color="auto"/>
            <w:right w:val="none" w:sz="0" w:space="0" w:color="auto"/>
          </w:divBdr>
        </w:div>
      </w:divsChild>
    </w:div>
    <w:div w:id="783305100">
      <w:bodyDiv w:val="1"/>
      <w:marLeft w:val="0"/>
      <w:marRight w:val="0"/>
      <w:marTop w:val="0"/>
      <w:marBottom w:val="0"/>
      <w:divBdr>
        <w:top w:val="none" w:sz="0" w:space="0" w:color="auto"/>
        <w:left w:val="none" w:sz="0" w:space="0" w:color="auto"/>
        <w:bottom w:val="none" w:sz="0" w:space="0" w:color="auto"/>
        <w:right w:val="none" w:sz="0" w:space="0" w:color="auto"/>
      </w:divBdr>
      <w:divsChild>
        <w:div w:id="1894191337">
          <w:marLeft w:val="0"/>
          <w:marRight w:val="0"/>
          <w:marTop w:val="0"/>
          <w:marBottom w:val="225"/>
          <w:divBdr>
            <w:top w:val="single" w:sz="6" w:space="11" w:color="CFCFCF"/>
            <w:left w:val="none" w:sz="0" w:space="0" w:color="auto"/>
            <w:bottom w:val="none" w:sz="0" w:space="0" w:color="auto"/>
            <w:right w:val="none" w:sz="0" w:space="0" w:color="auto"/>
          </w:divBdr>
        </w:div>
      </w:divsChild>
    </w:div>
    <w:div w:id="791747597">
      <w:bodyDiv w:val="1"/>
      <w:marLeft w:val="0"/>
      <w:marRight w:val="0"/>
      <w:marTop w:val="0"/>
      <w:marBottom w:val="0"/>
      <w:divBdr>
        <w:top w:val="none" w:sz="0" w:space="0" w:color="auto"/>
        <w:left w:val="none" w:sz="0" w:space="0" w:color="auto"/>
        <w:bottom w:val="none" w:sz="0" w:space="0" w:color="auto"/>
        <w:right w:val="none" w:sz="0" w:space="0" w:color="auto"/>
      </w:divBdr>
    </w:div>
    <w:div w:id="795947245">
      <w:bodyDiv w:val="1"/>
      <w:marLeft w:val="0"/>
      <w:marRight w:val="0"/>
      <w:marTop w:val="0"/>
      <w:marBottom w:val="0"/>
      <w:divBdr>
        <w:top w:val="none" w:sz="0" w:space="0" w:color="auto"/>
        <w:left w:val="none" w:sz="0" w:space="0" w:color="auto"/>
        <w:bottom w:val="none" w:sz="0" w:space="0" w:color="auto"/>
        <w:right w:val="none" w:sz="0" w:space="0" w:color="auto"/>
      </w:divBdr>
    </w:div>
    <w:div w:id="798765701">
      <w:bodyDiv w:val="1"/>
      <w:marLeft w:val="0"/>
      <w:marRight w:val="0"/>
      <w:marTop w:val="0"/>
      <w:marBottom w:val="0"/>
      <w:divBdr>
        <w:top w:val="none" w:sz="0" w:space="0" w:color="auto"/>
        <w:left w:val="none" w:sz="0" w:space="0" w:color="auto"/>
        <w:bottom w:val="none" w:sz="0" w:space="0" w:color="auto"/>
        <w:right w:val="none" w:sz="0" w:space="0" w:color="auto"/>
      </w:divBdr>
      <w:divsChild>
        <w:div w:id="413432367">
          <w:marLeft w:val="0"/>
          <w:marRight w:val="0"/>
          <w:marTop w:val="0"/>
          <w:marBottom w:val="225"/>
          <w:divBdr>
            <w:top w:val="single" w:sz="6" w:space="11" w:color="CFCFCF"/>
            <w:left w:val="none" w:sz="0" w:space="0" w:color="auto"/>
            <w:bottom w:val="none" w:sz="0" w:space="0" w:color="auto"/>
            <w:right w:val="none" w:sz="0" w:space="0" w:color="auto"/>
          </w:divBdr>
        </w:div>
      </w:divsChild>
    </w:div>
    <w:div w:id="809009004">
      <w:bodyDiv w:val="1"/>
      <w:marLeft w:val="0"/>
      <w:marRight w:val="0"/>
      <w:marTop w:val="0"/>
      <w:marBottom w:val="0"/>
      <w:divBdr>
        <w:top w:val="none" w:sz="0" w:space="0" w:color="auto"/>
        <w:left w:val="none" w:sz="0" w:space="0" w:color="auto"/>
        <w:bottom w:val="none" w:sz="0" w:space="0" w:color="auto"/>
        <w:right w:val="none" w:sz="0" w:space="0" w:color="auto"/>
      </w:divBdr>
    </w:div>
    <w:div w:id="815994706">
      <w:bodyDiv w:val="1"/>
      <w:marLeft w:val="0"/>
      <w:marRight w:val="0"/>
      <w:marTop w:val="0"/>
      <w:marBottom w:val="0"/>
      <w:divBdr>
        <w:top w:val="none" w:sz="0" w:space="0" w:color="auto"/>
        <w:left w:val="none" w:sz="0" w:space="0" w:color="auto"/>
        <w:bottom w:val="none" w:sz="0" w:space="0" w:color="auto"/>
        <w:right w:val="none" w:sz="0" w:space="0" w:color="auto"/>
      </w:divBdr>
    </w:div>
    <w:div w:id="821893636">
      <w:bodyDiv w:val="1"/>
      <w:marLeft w:val="0"/>
      <w:marRight w:val="0"/>
      <w:marTop w:val="0"/>
      <w:marBottom w:val="0"/>
      <w:divBdr>
        <w:top w:val="none" w:sz="0" w:space="0" w:color="auto"/>
        <w:left w:val="none" w:sz="0" w:space="0" w:color="auto"/>
        <w:bottom w:val="none" w:sz="0" w:space="0" w:color="auto"/>
        <w:right w:val="none" w:sz="0" w:space="0" w:color="auto"/>
      </w:divBdr>
      <w:divsChild>
        <w:div w:id="1009211955">
          <w:marLeft w:val="0"/>
          <w:marRight w:val="0"/>
          <w:marTop w:val="0"/>
          <w:marBottom w:val="225"/>
          <w:divBdr>
            <w:top w:val="single" w:sz="6" w:space="11" w:color="CFCFCF"/>
            <w:left w:val="none" w:sz="0" w:space="0" w:color="auto"/>
            <w:bottom w:val="none" w:sz="0" w:space="0" w:color="auto"/>
            <w:right w:val="none" w:sz="0" w:space="0" w:color="auto"/>
          </w:divBdr>
        </w:div>
      </w:divsChild>
    </w:div>
    <w:div w:id="837384600">
      <w:bodyDiv w:val="1"/>
      <w:marLeft w:val="0"/>
      <w:marRight w:val="0"/>
      <w:marTop w:val="0"/>
      <w:marBottom w:val="0"/>
      <w:divBdr>
        <w:top w:val="none" w:sz="0" w:space="0" w:color="auto"/>
        <w:left w:val="none" w:sz="0" w:space="0" w:color="auto"/>
        <w:bottom w:val="none" w:sz="0" w:space="0" w:color="auto"/>
        <w:right w:val="none" w:sz="0" w:space="0" w:color="auto"/>
      </w:divBdr>
    </w:div>
    <w:div w:id="840433669">
      <w:bodyDiv w:val="1"/>
      <w:marLeft w:val="0"/>
      <w:marRight w:val="0"/>
      <w:marTop w:val="0"/>
      <w:marBottom w:val="0"/>
      <w:divBdr>
        <w:top w:val="none" w:sz="0" w:space="0" w:color="auto"/>
        <w:left w:val="none" w:sz="0" w:space="0" w:color="auto"/>
        <w:bottom w:val="none" w:sz="0" w:space="0" w:color="auto"/>
        <w:right w:val="none" w:sz="0" w:space="0" w:color="auto"/>
      </w:divBdr>
      <w:divsChild>
        <w:div w:id="956329553">
          <w:marLeft w:val="0"/>
          <w:marRight w:val="0"/>
          <w:marTop w:val="0"/>
          <w:marBottom w:val="225"/>
          <w:divBdr>
            <w:top w:val="single" w:sz="6" w:space="11" w:color="CFCFCF"/>
            <w:left w:val="none" w:sz="0" w:space="0" w:color="auto"/>
            <w:bottom w:val="none" w:sz="0" w:space="0" w:color="auto"/>
            <w:right w:val="none" w:sz="0" w:space="0" w:color="auto"/>
          </w:divBdr>
        </w:div>
      </w:divsChild>
    </w:div>
    <w:div w:id="843252424">
      <w:bodyDiv w:val="1"/>
      <w:marLeft w:val="0"/>
      <w:marRight w:val="0"/>
      <w:marTop w:val="0"/>
      <w:marBottom w:val="0"/>
      <w:divBdr>
        <w:top w:val="none" w:sz="0" w:space="0" w:color="auto"/>
        <w:left w:val="none" w:sz="0" w:space="0" w:color="auto"/>
        <w:bottom w:val="none" w:sz="0" w:space="0" w:color="auto"/>
        <w:right w:val="none" w:sz="0" w:space="0" w:color="auto"/>
      </w:divBdr>
    </w:div>
    <w:div w:id="858205758">
      <w:bodyDiv w:val="1"/>
      <w:marLeft w:val="0"/>
      <w:marRight w:val="0"/>
      <w:marTop w:val="0"/>
      <w:marBottom w:val="0"/>
      <w:divBdr>
        <w:top w:val="none" w:sz="0" w:space="0" w:color="auto"/>
        <w:left w:val="none" w:sz="0" w:space="0" w:color="auto"/>
        <w:bottom w:val="none" w:sz="0" w:space="0" w:color="auto"/>
        <w:right w:val="none" w:sz="0" w:space="0" w:color="auto"/>
      </w:divBdr>
    </w:div>
    <w:div w:id="861014774">
      <w:bodyDiv w:val="1"/>
      <w:marLeft w:val="0"/>
      <w:marRight w:val="0"/>
      <w:marTop w:val="0"/>
      <w:marBottom w:val="0"/>
      <w:divBdr>
        <w:top w:val="none" w:sz="0" w:space="0" w:color="auto"/>
        <w:left w:val="none" w:sz="0" w:space="0" w:color="auto"/>
        <w:bottom w:val="none" w:sz="0" w:space="0" w:color="auto"/>
        <w:right w:val="none" w:sz="0" w:space="0" w:color="auto"/>
      </w:divBdr>
    </w:div>
    <w:div w:id="862550905">
      <w:bodyDiv w:val="1"/>
      <w:marLeft w:val="0"/>
      <w:marRight w:val="0"/>
      <w:marTop w:val="0"/>
      <w:marBottom w:val="0"/>
      <w:divBdr>
        <w:top w:val="none" w:sz="0" w:space="0" w:color="auto"/>
        <w:left w:val="none" w:sz="0" w:space="0" w:color="auto"/>
        <w:bottom w:val="none" w:sz="0" w:space="0" w:color="auto"/>
        <w:right w:val="none" w:sz="0" w:space="0" w:color="auto"/>
      </w:divBdr>
    </w:div>
    <w:div w:id="883979097">
      <w:bodyDiv w:val="1"/>
      <w:marLeft w:val="0"/>
      <w:marRight w:val="0"/>
      <w:marTop w:val="0"/>
      <w:marBottom w:val="0"/>
      <w:divBdr>
        <w:top w:val="none" w:sz="0" w:space="0" w:color="auto"/>
        <w:left w:val="none" w:sz="0" w:space="0" w:color="auto"/>
        <w:bottom w:val="none" w:sz="0" w:space="0" w:color="auto"/>
        <w:right w:val="none" w:sz="0" w:space="0" w:color="auto"/>
      </w:divBdr>
      <w:divsChild>
        <w:div w:id="1587227045">
          <w:marLeft w:val="0"/>
          <w:marRight w:val="0"/>
          <w:marTop w:val="0"/>
          <w:marBottom w:val="225"/>
          <w:divBdr>
            <w:top w:val="single" w:sz="6" w:space="11" w:color="CFCFCF"/>
            <w:left w:val="none" w:sz="0" w:space="0" w:color="auto"/>
            <w:bottom w:val="none" w:sz="0" w:space="0" w:color="auto"/>
            <w:right w:val="none" w:sz="0" w:space="0" w:color="auto"/>
          </w:divBdr>
        </w:div>
      </w:divsChild>
    </w:div>
    <w:div w:id="902763799">
      <w:bodyDiv w:val="1"/>
      <w:marLeft w:val="0"/>
      <w:marRight w:val="0"/>
      <w:marTop w:val="0"/>
      <w:marBottom w:val="0"/>
      <w:divBdr>
        <w:top w:val="none" w:sz="0" w:space="0" w:color="auto"/>
        <w:left w:val="none" w:sz="0" w:space="0" w:color="auto"/>
        <w:bottom w:val="none" w:sz="0" w:space="0" w:color="auto"/>
        <w:right w:val="none" w:sz="0" w:space="0" w:color="auto"/>
      </w:divBdr>
      <w:divsChild>
        <w:div w:id="558170118">
          <w:marLeft w:val="0"/>
          <w:marRight w:val="0"/>
          <w:marTop w:val="0"/>
          <w:marBottom w:val="225"/>
          <w:divBdr>
            <w:top w:val="single" w:sz="6" w:space="11" w:color="CFCFCF"/>
            <w:left w:val="none" w:sz="0" w:space="0" w:color="auto"/>
            <w:bottom w:val="none" w:sz="0" w:space="0" w:color="auto"/>
            <w:right w:val="none" w:sz="0" w:space="0" w:color="auto"/>
          </w:divBdr>
        </w:div>
      </w:divsChild>
    </w:div>
    <w:div w:id="909773352">
      <w:bodyDiv w:val="1"/>
      <w:marLeft w:val="0"/>
      <w:marRight w:val="0"/>
      <w:marTop w:val="0"/>
      <w:marBottom w:val="0"/>
      <w:divBdr>
        <w:top w:val="none" w:sz="0" w:space="0" w:color="auto"/>
        <w:left w:val="none" w:sz="0" w:space="0" w:color="auto"/>
        <w:bottom w:val="none" w:sz="0" w:space="0" w:color="auto"/>
        <w:right w:val="none" w:sz="0" w:space="0" w:color="auto"/>
      </w:divBdr>
      <w:divsChild>
        <w:div w:id="1927960061">
          <w:marLeft w:val="0"/>
          <w:marRight w:val="0"/>
          <w:marTop w:val="0"/>
          <w:marBottom w:val="225"/>
          <w:divBdr>
            <w:top w:val="single" w:sz="6" w:space="11" w:color="CFCFCF"/>
            <w:left w:val="none" w:sz="0" w:space="0" w:color="auto"/>
            <w:bottom w:val="none" w:sz="0" w:space="0" w:color="auto"/>
            <w:right w:val="none" w:sz="0" w:space="0" w:color="auto"/>
          </w:divBdr>
        </w:div>
      </w:divsChild>
    </w:div>
    <w:div w:id="925460949">
      <w:bodyDiv w:val="1"/>
      <w:marLeft w:val="0"/>
      <w:marRight w:val="0"/>
      <w:marTop w:val="0"/>
      <w:marBottom w:val="0"/>
      <w:divBdr>
        <w:top w:val="none" w:sz="0" w:space="0" w:color="auto"/>
        <w:left w:val="none" w:sz="0" w:space="0" w:color="auto"/>
        <w:bottom w:val="none" w:sz="0" w:space="0" w:color="auto"/>
        <w:right w:val="none" w:sz="0" w:space="0" w:color="auto"/>
      </w:divBdr>
      <w:divsChild>
        <w:div w:id="374820380">
          <w:marLeft w:val="0"/>
          <w:marRight w:val="0"/>
          <w:marTop w:val="0"/>
          <w:marBottom w:val="225"/>
          <w:divBdr>
            <w:top w:val="single" w:sz="6" w:space="11" w:color="CFCFCF"/>
            <w:left w:val="none" w:sz="0" w:space="0" w:color="auto"/>
            <w:bottom w:val="none" w:sz="0" w:space="0" w:color="auto"/>
            <w:right w:val="none" w:sz="0" w:space="0" w:color="auto"/>
          </w:divBdr>
        </w:div>
      </w:divsChild>
    </w:div>
    <w:div w:id="943614215">
      <w:bodyDiv w:val="1"/>
      <w:marLeft w:val="0"/>
      <w:marRight w:val="0"/>
      <w:marTop w:val="0"/>
      <w:marBottom w:val="0"/>
      <w:divBdr>
        <w:top w:val="none" w:sz="0" w:space="0" w:color="auto"/>
        <w:left w:val="none" w:sz="0" w:space="0" w:color="auto"/>
        <w:bottom w:val="none" w:sz="0" w:space="0" w:color="auto"/>
        <w:right w:val="none" w:sz="0" w:space="0" w:color="auto"/>
      </w:divBdr>
    </w:div>
    <w:div w:id="946932080">
      <w:bodyDiv w:val="1"/>
      <w:marLeft w:val="0"/>
      <w:marRight w:val="0"/>
      <w:marTop w:val="0"/>
      <w:marBottom w:val="0"/>
      <w:divBdr>
        <w:top w:val="none" w:sz="0" w:space="0" w:color="auto"/>
        <w:left w:val="none" w:sz="0" w:space="0" w:color="auto"/>
        <w:bottom w:val="none" w:sz="0" w:space="0" w:color="auto"/>
        <w:right w:val="none" w:sz="0" w:space="0" w:color="auto"/>
      </w:divBdr>
    </w:div>
    <w:div w:id="951477160">
      <w:bodyDiv w:val="1"/>
      <w:marLeft w:val="0"/>
      <w:marRight w:val="0"/>
      <w:marTop w:val="0"/>
      <w:marBottom w:val="0"/>
      <w:divBdr>
        <w:top w:val="none" w:sz="0" w:space="0" w:color="auto"/>
        <w:left w:val="none" w:sz="0" w:space="0" w:color="auto"/>
        <w:bottom w:val="none" w:sz="0" w:space="0" w:color="auto"/>
        <w:right w:val="none" w:sz="0" w:space="0" w:color="auto"/>
      </w:divBdr>
      <w:divsChild>
        <w:div w:id="830946140">
          <w:marLeft w:val="0"/>
          <w:marRight w:val="0"/>
          <w:marTop w:val="0"/>
          <w:marBottom w:val="225"/>
          <w:divBdr>
            <w:top w:val="single" w:sz="6" w:space="11" w:color="CFCFCF"/>
            <w:left w:val="none" w:sz="0" w:space="0" w:color="auto"/>
            <w:bottom w:val="none" w:sz="0" w:space="0" w:color="auto"/>
            <w:right w:val="none" w:sz="0" w:space="0" w:color="auto"/>
          </w:divBdr>
        </w:div>
      </w:divsChild>
    </w:div>
    <w:div w:id="959802820">
      <w:bodyDiv w:val="1"/>
      <w:marLeft w:val="0"/>
      <w:marRight w:val="0"/>
      <w:marTop w:val="0"/>
      <w:marBottom w:val="0"/>
      <w:divBdr>
        <w:top w:val="none" w:sz="0" w:space="0" w:color="auto"/>
        <w:left w:val="none" w:sz="0" w:space="0" w:color="auto"/>
        <w:bottom w:val="none" w:sz="0" w:space="0" w:color="auto"/>
        <w:right w:val="none" w:sz="0" w:space="0" w:color="auto"/>
      </w:divBdr>
    </w:div>
    <w:div w:id="1029574245">
      <w:bodyDiv w:val="1"/>
      <w:marLeft w:val="0"/>
      <w:marRight w:val="0"/>
      <w:marTop w:val="0"/>
      <w:marBottom w:val="0"/>
      <w:divBdr>
        <w:top w:val="none" w:sz="0" w:space="0" w:color="auto"/>
        <w:left w:val="none" w:sz="0" w:space="0" w:color="auto"/>
        <w:bottom w:val="none" w:sz="0" w:space="0" w:color="auto"/>
        <w:right w:val="none" w:sz="0" w:space="0" w:color="auto"/>
      </w:divBdr>
    </w:div>
    <w:div w:id="1031612251">
      <w:bodyDiv w:val="1"/>
      <w:marLeft w:val="0"/>
      <w:marRight w:val="0"/>
      <w:marTop w:val="0"/>
      <w:marBottom w:val="0"/>
      <w:divBdr>
        <w:top w:val="none" w:sz="0" w:space="0" w:color="auto"/>
        <w:left w:val="none" w:sz="0" w:space="0" w:color="auto"/>
        <w:bottom w:val="none" w:sz="0" w:space="0" w:color="auto"/>
        <w:right w:val="none" w:sz="0" w:space="0" w:color="auto"/>
      </w:divBdr>
    </w:div>
    <w:div w:id="1053578167">
      <w:bodyDiv w:val="1"/>
      <w:marLeft w:val="0"/>
      <w:marRight w:val="0"/>
      <w:marTop w:val="0"/>
      <w:marBottom w:val="0"/>
      <w:divBdr>
        <w:top w:val="none" w:sz="0" w:space="0" w:color="auto"/>
        <w:left w:val="none" w:sz="0" w:space="0" w:color="auto"/>
        <w:bottom w:val="none" w:sz="0" w:space="0" w:color="auto"/>
        <w:right w:val="none" w:sz="0" w:space="0" w:color="auto"/>
      </w:divBdr>
      <w:divsChild>
        <w:div w:id="1864589156">
          <w:marLeft w:val="0"/>
          <w:marRight w:val="0"/>
          <w:marTop w:val="0"/>
          <w:marBottom w:val="225"/>
          <w:divBdr>
            <w:top w:val="single" w:sz="6" w:space="11" w:color="CFCFCF"/>
            <w:left w:val="none" w:sz="0" w:space="0" w:color="auto"/>
            <w:bottom w:val="none" w:sz="0" w:space="0" w:color="auto"/>
            <w:right w:val="none" w:sz="0" w:space="0" w:color="auto"/>
          </w:divBdr>
        </w:div>
      </w:divsChild>
    </w:div>
    <w:div w:id="1059209219">
      <w:bodyDiv w:val="1"/>
      <w:marLeft w:val="0"/>
      <w:marRight w:val="0"/>
      <w:marTop w:val="0"/>
      <w:marBottom w:val="0"/>
      <w:divBdr>
        <w:top w:val="none" w:sz="0" w:space="0" w:color="auto"/>
        <w:left w:val="none" w:sz="0" w:space="0" w:color="auto"/>
        <w:bottom w:val="none" w:sz="0" w:space="0" w:color="auto"/>
        <w:right w:val="none" w:sz="0" w:space="0" w:color="auto"/>
      </w:divBdr>
      <w:divsChild>
        <w:div w:id="2057125430">
          <w:marLeft w:val="0"/>
          <w:marRight w:val="0"/>
          <w:marTop w:val="0"/>
          <w:marBottom w:val="225"/>
          <w:divBdr>
            <w:top w:val="single" w:sz="6" w:space="11" w:color="CFCFCF"/>
            <w:left w:val="none" w:sz="0" w:space="0" w:color="auto"/>
            <w:bottom w:val="none" w:sz="0" w:space="0" w:color="auto"/>
            <w:right w:val="none" w:sz="0" w:space="0" w:color="auto"/>
          </w:divBdr>
        </w:div>
      </w:divsChild>
    </w:div>
    <w:div w:id="1116364061">
      <w:bodyDiv w:val="1"/>
      <w:marLeft w:val="0"/>
      <w:marRight w:val="0"/>
      <w:marTop w:val="0"/>
      <w:marBottom w:val="0"/>
      <w:divBdr>
        <w:top w:val="none" w:sz="0" w:space="0" w:color="auto"/>
        <w:left w:val="none" w:sz="0" w:space="0" w:color="auto"/>
        <w:bottom w:val="none" w:sz="0" w:space="0" w:color="auto"/>
        <w:right w:val="none" w:sz="0" w:space="0" w:color="auto"/>
      </w:divBdr>
    </w:div>
    <w:div w:id="1134326962">
      <w:bodyDiv w:val="1"/>
      <w:marLeft w:val="0"/>
      <w:marRight w:val="0"/>
      <w:marTop w:val="0"/>
      <w:marBottom w:val="0"/>
      <w:divBdr>
        <w:top w:val="none" w:sz="0" w:space="0" w:color="auto"/>
        <w:left w:val="none" w:sz="0" w:space="0" w:color="auto"/>
        <w:bottom w:val="none" w:sz="0" w:space="0" w:color="auto"/>
        <w:right w:val="none" w:sz="0" w:space="0" w:color="auto"/>
      </w:divBdr>
    </w:div>
    <w:div w:id="1165976638">
      <w:bodyDiv w:val="1"/>
      <w:marLeft w:val="0"/>
      <w:marRight w:val="0"/>
      <w:marTop w:val="0"/>
      <w:marBottom w:val="0"/>
      <w:divBdr>
        <w:top w:val="none" w:sz="0" w:space="0" w:color="auto"/>
        <w:left w:val="none" w:sz="0" w:space="0" w:color="auto"/>
        <w:bottom w:val="none" w:sz="0" w:space="0" w:color="auto"/>
        <w:right w:val="none" w:sz="0" w:space="0" w:color="auto"/>
      </w:divBdr>
    </w:div>
    <w:div w:id="1179541679">
      <w:bodyDiv w:val="1"/>
      <w:marLeft w:val="0"/>
      <w:marRight w:val="0"/>
      <w:marTop w:val="0"/>
      <w:marBottom w:val="0"/>
      <w:divBdr>
        <w:top w:val="none" w:sz="0" w:space="0" w:color="auto"/>
        <w:left w:val="none" w:sz="0" w:space="0" w:color="auto"/>
        <w:bottom w:val="none" w:sz="0" w:space="0" w:color="auto"/>
        <w:right w:val="none" w:sz="0" w:space="0" w:color="auto"/>
      </w:divBdr>
    </w:div>
    <w:div w:id="1184511496">
      <w:bodyDiv w:val="1"/>
      <w:marLeft w:val="0"/>
      <w:marRight w:val="0"/>
      <w:marTop w:val="0"/>
      <w:marBottom w:val="0"/>
      <w:divBdr>
        <w:top w:val="none" w:sz="0" w:space="0" w:color="auto"/>
        <w:left w:val="none" w:sz="0" w:space="0" w:color="auto"/>
        <w:bottom w:val="none" w:sz="0" w:space="0" w:color="auto"/>
        <w:right w:val="none" w:sz="0" w:space="0" w:color="auto"/>
      </w:divBdr>
      <w:divsChild>
        <w:div w:id="267154068">
          <w:marLeft w:val="0"/>
          <w:marRight w:val="0"/>
          <w:marTop w:val="0"/>
          <w:marBottom w:val="225"/>
          <w:divBdr>
            <w:top w:val="single" w:sz="6" w:space="11" w:color="CFCFCF"/>
            <w:left w:val="none" w:sz="0" w:space="0" w:color="auto"/>
            <w:bottom w:val="none" w:sz="0" w:space="0" w:color="auto"/>
            <w:right w:val="none" w:sz="0" w:space="0" w:color="auto"/>
          </w:divBdr>
        </w:div>
      </w:divsChild>
    </w:div>
    <w:div w:id="1191989390">
      <w:bodyDiv w:val="1"/>
      <w:marLeft w:val="0"/>
      <w:marRight w:val="0"/>
      <w:marTop w:val="0"/>
      <w:marBottom w:val="0"/>
      <w:divBdr>
        <w:top w:val="none" w:sz="0" w:space="0" w:color="auto"/>
        <w:left w:val="none" w:sz="0" w:space="0" w:color="auto"/>
        <w:bottom w:val="none" w:sz="0" w:space="0" w:color="auto"/>
        <w:right w:val="none" w:sz="0" w:space="0" w:color="auto"/>
      </w:divBdr>
    </w:div>
    <w:div w:id="1192378341">
      <w:bodyDiv w:val="1"/>
      <w:marLeft w:val="0"/>
      <w:marRight w:val="0"/>
      <w:marTop w:val="0"/>
      <w:marBottom w:val="0"/>
      <w:divBdr>
        <w:top w:val="none" w:sz="0" w:space="0" w:color="auto"/>
        <w:left w:val="none" w:sz="0" w:space="0" w:color="auto"/>
        <w:bottom w:val="none" w:sz="0" w:space="0" w:color="auto"/>
        <w:right w:val="none" w:sz="0" w:space="0" w:color="auto"/>
      </w:divBdr>
      <w:divsChild>
        <w:div w:id="352465866">
          <w:marLeft w:val="0"/>
          <w:marRight w:val="0"/>
          <w:marTop w:val="0"/>
          <w:marBottom w:val="225"/>
          <w:divBdr>
            <w:top w:val="single" w:sz="6" w:space="11" w:color="CFCFCF"/>
            <w:left w:val="none" w:sz="0" w:space="0" w:color="auto"/>
            <w:bottom w:val="none" w:sz="0" w:space="0" w:color="auto"/>
            <w:right w:val="none" w:sz="0" w:space="0" w:color="auto"/>
          </w:divBdr>
        </w:div>
      </w:divsChild>
    </w:div>
    <w:div w:id="1195116074">
      <w:bodyDiv w:val="1"/>
      <w:marLeft w:val="0"/>
      <w:marRight w:val="0"/>
      <w:marTop w:val="0"/>
      <w:marBottom w:val="0"/>
      <w:divBdr>
        <w:top w:val="none" w:sz="0" w:space="0" w:color="auto"/>
        <w:left w:val="none" w:sz="0" w:space="0" w:color="auto"/>
        <w:bottom w:val="none" w:sz="0" w:space="0" w:color="auto"/>
        <w:right w:val="none" w:sz="0" w:space="0" w:color="auto"/>
      </w:divBdr>
      <w:divsChild>
        <w:div w:id="628977620">
          <w:marLeft w:val="0"/>
          <w:marRight w:val="0"/>
          <w:marTop w:val="0"/>
          <w:marBottom w:val="225"/>
          <w:divBdr>
            <w:top w:val="single" w:sz="6" w:space="11" w:color="CFCFCF"/>
            <w:left w:val="none" w:sz="0" w:space="0" w:color="auto"/>
            <w:bottom w:val="none" w:sz="0" w:space="0" w:color="auto"/>
            <w:right w:val="none" w:sz="0" w:space="0" w:color="auto"/>
          </w:divBdr>
        </w:div>
      </w:divsChild>
    </w:div>
    <w:div w:id="1195734920">
      <w:bodyDiv w:val="1"/>
      <w:marLeft w:val="0"/>
      <w:marRight w:val="0"/>
      <w:marTop w:val="0"/>
      <w:marBottom w:val="0"/>
      <w:divBdr>
        <w:top w:val="none" w:sz="0" w:space="0" w:color="auto"/>
        <w:left w:val="none" w:sz="0" w:space="0" w:color="auto"/>
        <w:bottom w:val="none" w:sz="0" w:space="0" w:color="auto"/>
        <w:right w:val="none" w:sz="0" w:space="0" w:color="auto"/>
      </w:divBdr>
      <w:divsChild>
        <w:div w:id="489297707">
          <w:marLeft w:val="0"/>
          <w:marRight w:val="0"/>
          <w:marTop w:val="0"/>
          <w:marBottom w:val="225"/>
          <w:divBdr>
            <w:top w:val="single" w:sz="6" w:space="11" w:color="CFCFCF"/>
            <w:left w:val="none" w:sz="0" w:space="0" w:color="auto"/>
            <w:bottom w:val="none" w:sz="0" w:space="0" w:color="auto"/>
            <w:right w:val="none" w:sz="0" w:space="0" w:color="auto"/>
          </w:divBdr>
        </w:div>
      </w:divsChild>
    </w:div>
    <w:div w:id="1200895671">
      <w:bodyDiv w:val="1"/>
      <w:marLeft w:val="0"/>
      <w:marRight w:val="0"/>
      <w:marTop w:val="0"/>
      <w:marBottom w:val="0"/>
      <w:divBdr>
        <w:top w:val="none" w:sz="0" w:space="0" w:color="auto"/>
        <w:left w:val="none" w:sz="0" w:space="0" w:color="auto"/>
        <w:bottom w:val="none" w:sz="0" w:space="0" w:color="auto"/>
        <w:right w:val="none" w:sz="0" w:space="0" w:color="auto"/>
      </w:divBdr>
    </w:div>
    <w:div w:id="1202400927">
      <w:bodyDiv w:val="1"/>
      <w:marLeft w:val="0"/>
      <w:marRight w:val="0"/>
      <w:marTop w:val="0"/>
      <w:marBottom w:val="0"/>
      <w:divBdr>
        <w:top w:val="none" w:sz="0" w:space="0" w:color="auto"/>
        <w:left w:val="none" w:sz="0" w:space="0" w:color="auto"/>
        <w:bottom w:val="none" w:sz="0" w:space="0" w:color="auto"/>
        <w:right w:val="none" w:sz="0" w:space="0" w:color="auto"/>
      </w:divBdr>
    </w:div>
    <w:div w:id="1244026813">
      <w:bodyDiv w:val="1"/>
      <w:marLeft w:val="0"/>
      <w:marRight w:val="0"/>
      <w:marTop w:val="0"/>
      <w:marBottom w:val="0"/>
      <w:divBdr>
        <w:top w:val="none" w:sz="0" w:space="0" w:color="auto"/>
        <w:left w:val="none" w:sz="0" w:space="0" w:color="auto"/>
        <w:bottom w:val="none" w:sz="0" w:space="0" w:color="auto"/>
        <w:right w:val="none" w:sz="0" w:space="0" w:color="auto"/>
      </w:divBdr>
    </w:div>
    <w:div w:id="1265527981">
      <w:bodyDiv w:val="1"/>
      <w:marLeft w:val="0"/>
      <w:marRight w:val="0"/>
      <w:marTop w:val="0"/>
      <w:marBottom w:val="0"/>
      <w:divBdr>
        <w:top w:val="none" w:sz="0" w:space="0" w:color="auto"/>
        <w:left w:val="none" w:sz="0" w:space="0" w:color="auto"/>
        <w:bottom w:val="none" w:sz="0" w:space="0" w:color="auto"/>
        <w:right w:val="none" w:sz="0" w:space="0" w:color="auto"/>
      </w:divBdr>
    </w:div>
    <w:div w:id="1265574051">
      <w:bodyDiv w:val="1"/>
      <w:marLeft w:val="0"/>
      <w:marRight w:val="0"/>
      <w:marTop w:val="0"/>
      <w:marBottom w:val="0"/>
      <w:divBdr>
        <w:top w:val="none" w:sz="0" w:space="0" w:color="auto"/>
        <w:left w:val="none" w:sz="0" w:space="0" w:color="auto"/>
        <w:bottom w:val="none" w:sz="0" w:space="0" w:color="auto"/>
        <w:right w:val="none" w:sz="0" w:space="0" w:color="auto"/>
      </w:divBdr>
    </w:div>
    <w:div w:id="1272012094">
      <w:bodyDiv w:val="1"/>
      <w:marLeft w:val="0"/>
      <w:marRight w:val="0"/>
      <w:marTop w:val="0"/>
      <w:marBottom w:val="0"/>
      <w:divBdr>
        <w:top w:val="none" w:sz="0" w:space="0" w:color="auto"/>
        <w:left w:val="none" w:sz="0" w:space="0" w:color="auto"/>
        <w:bottom w:val="none" w:sz="0" w:space="0" w:color="auto"/>
        <w:right w:val="none" w:sz="0" w:space="0" w:color="auto"/>
      </w:divBdr>
    </w:div>
    <w:div w:id="1272670201">
      <w:bodyDiv w:val="1"/>
      <w:marLeft w:val="0"/>
      <w:marRight w:val="0"/>
      <w:marTop w:val="0"/>
      <w:marBottom w:val="0"/>
      <w:divBdr>
        <w:top w:val="none" w:sz="0" w:space="0" w:color="auto"/>
        <w:left w:val="none" w:sz="0" w:space="0" w:color="auto"/>
        <w:bottom w:val="none" w:sz="0" w:space="0" w:color="auto"/>
        <w:right w:val="none" w:sz="0" w:space="0" w:color="auto"/>
      </w:divBdr>
    </w:div>
    <w:div w:id="1293944861">
      <w:bodyDiv w:val="1"/>
      <w:marLeft w:val="0"/>
      <w:marRight w:val="0"/>
      <w:marTop w:val="0"/>
      <w:marBottom w:val="0"/>
      <w:divBdr>
        <w:top w:val="none" w:sz="0" w:space="0" w:color="auto"/>
        <w:left w:val="none" w:sz="0" w:space="0" w:color="auto"/>
        <w:bottom w:val="none" w:sz="0" w:space="0" w:color="auto"/>
        <w:right w:val="none" w:sz="0" w:space="0" w:color="auto"/>
      </w:divBdr>
      <w:divsChild>
        <w:div w:id="156311453">
          <w:marLeft w:val="0"/>
          <w:marRight w:val="0"/>
          <w:marTop w:val="0"/>
          <w:marBottom w:val="225"/>
          <w:divBdr>
            <w:top w:val="single" w:sz="6" w:space="11" w:color="CFCFCF"/>
            <w:left w:val="none" w:sz="0" w:space="0" w:color="auto"/>
            <w:bottom w:val="none" w:sz="0" w:space="0" w:color="auto"/>
            <w:right w:val="none" w:sz="0" w:space="0" w:color="auto"/>
          </w:divBdr>
        </w:div>
      </w:divsChild>
    </w:div>
    <w:div w:id="1302733927">
      <w:bodyDiv w:val="1"/>
      <w:marLeft w:val="0"/>
      <w:marRight w:val="0"/>
      <w:marTop w:val="0"/>
      <w:marBottom w:val="0"/>
      <w:divBdr>
        <w:top w:val="none" w:sz="0" w:space="0" w:color="auto"/>
        <w:left w:val="none" w:sz="0" w:space="0" w:color="auto"/>
        <w:bottom w:val="none" w:sz="0" w:space="0" w:color="auto"/>
        <w:right w:val="none" w:sz="0" w:space="0" w:color="auto"/>
      </w:divBdr>
      <w:divsChild>
        <w:div w:id="1709144733">
          <w:marLeft w:val="0"/>
          <w:marRight w:val="0"/>
          <w:marTop w:val="0"/>
          <w:marBottom w:val="225"/>
          <w:divBdr>
            <w:top w:val="single" w:sz="6" w:space="11" w:color="CFCFCF"/>
            <w:left w:val="none" w:sz="0" w:space="0" w:color="auto"/>
            <w:bottom w:val="none" w:sz="0" w:space="0" w:color="auto"/>
            <w:right w:val="none" w:sz="0" w:space="0" w:color="auto"/>
          </w:divBdr>
        </w:div>
      </w:divsChild>
    </w:div>
    <w:div w:id="1312950205">
      <w:bodyDiv w:val="1"/>
      <w:marLeft w:val="0"/>
      <w:marRight w:val="0"/>
      <w:marTop w:val="0"/>
      <w:marBottom w:val="0"/>
      <w:divBdr>
        <w:top w:val="none" w:sz="0" w:space="0" w:color="auto"/>
        <w:left w:val="none" w:sz="0" w:space="0" w:color="auto"/>
        <w:bottom w:val="none" w:sz="0" w:space="0" w:color="auto"/>
        <w:right w:val="none" w:sz="0" w:space="0" w:color="auto"/>
      </w:divBdr>
    </w:div>
    <w:div w:id="1326280293">
      <w:bodyDiv w:val="1"/>
      <w:marLeft w:val="0"/>
      <w:marRight w:val="0"/>
      <w:marTop w:val="0"/>
      <w:marBottom w:val="0"/>
      <w:divBdr>
        <w:top w:val="none" w:sz="0" w:space="0" w:color="auto"/>
        <w:left w:val="none" w:sz="0" w:space="0" w:color="auto"/>
        <w:bottom w:val="none" w:sz="0" w:space="0" w:color="auto"/>
        <w:right w:val="none" w:sz="0" w:space="0" w:color="auto"/>
      </w:divBdr>
    </w:div>
    <w:div w:id="1326665460">
      <w:bodyDiv w:val="1"/>
      <w:marLeft w:val="0"/>
      <w:marRight w:val="0"/>
      <w:marTop w:val="0"/>
      <w:marBottom w:val="0"/>
      <w:divBdr>
        <w:top w:val="none" w:sz="0" w:space="0" w:color="auto"/>
        <w:left w:val="none" w:sz="0" w:space="0" w:color="auto"/>
        <w:bottom w:val="none" w:sz="0" w:space="0" w:color="auto"/>
        <w:right w:val="none" w:sz="0" w:space="0" w:color="auto"/>
      </w:divBdr>
    </w:div>
    <w:div w:id="1344628863">
      <w:bodyDiv w:val="1"/>
      <w:marLeft w:val="0"/>
      <w:marRight w:val="0"/>
      <w:marTop w:val="0"/>
      <w:marBottom w:val="0"/>
      <w:divBdr>
        <w:top w:val="none" w:sz="0" w:space="0" w:color="auto"/>
        <w:left w:val="none" w:sz="0" w:space="0" w:color="auto"/>
        <w:bottom w:val="none" w:sz="0" w:space="0" w:color="auto"/>
        <w:right w:val="none" w:sz="0" w:space="0" w:color="auto"/>
      </w:divBdr>
    </w:div>
    <w:div w:id="1348172690">
      <w:bodyDiv w:val="1"/>
      <w:marLeft w:val="0"/>
      <w:marRight w:val="0"/>
      <w:marTop w:val="0"/>
      <w:marBottom w:val="0"/>
      <w:divBdr>
        <w:top w:val="none" w:sz="0" w:space="0" w:color="auto"/>
        <w:left w:val="none" w:sz="0" w:space="0" w:color="auto"/>
        <w:bottom w:val="none" w:sz="0" w:space="0" w:color="auto"/>
        <w:right w:val="none" w:sz="0" w:space="0" w:color="auto"/>
      </w:divBdr>
    </w:div>
    <w:div w:id="1354187886">
      <w:bodyDiv w:val="1"/>
      <w:marLeft w:val="0"/>
      <w:marRight w:val="0"/>
      <w:marTop w:val="0"/>
      <w:marBottom w:val="0"/>
      <w:divBdr>
        <w:top w:val="none" w:sz="0" w:space="0" w:color="auto"/>
        <w:left w:val="none" w:sz="0" w:space="0" w:color="auto"/>
        <w:bottom w:val="none" w:sz="0" w:space="0" w:color="auto"/>
        <w:right w:val="none" w:sz="0" w:space="0" w:color="auto"/>
      </w:divBdr>
    </w:div>
    <w:div w:id="1361127884">
      <w:bodyDiv w:val="1"/>
      <w:marLeft w:val="0"/>
      <w:marRight w:val="0"/>
      <w:marTop w:val="0"/>
      <w:marBottom w:val="0"/>
      <w:divBdr>
        <w:top w:val="none" w:sz="0" w:space="0" w:color="auto"/>
        <w:left w:val="none" w:sz="0" w:space="0" w:color="auto"/>
        <w:bottom w:val="none" w:sz="0" w:space="0" w:color="auto"/>
        <w:right w:val="none" w:sz="0" w:space="0" w:color="auto"/>
      </w:divBdr>
    </w:div>
    <w:div w:id="1396048866">
      <w:bodyDiv w:val="1"/>
      <w:marLeft w:val="0"/>
      <w:marRight w:val="0"/>
      <w:marTop w:val="0"/>
      <w:marBottom w:val="0"/>
      <w:divBdr>
        <w:top w:val="none" w:sz="0" w:space="0" w:color="auto"/>
        <w:left w:val="none" w:sz="0" w:space="0" w:color="auto"/>
        <w:bottom w:val="none" w:sz="0" w:space="0" w:color="auto"/>
        <w:right w:val="none" w:sz="0" w:space="0" w:color="auto"/>
      </w:divBdr>
      <w:divsChild>
        <w:div w:id="272828867">
          <w:marLeft w:val="0"/>
          <w:marRight w:val="0"/>
          <w:marTop w:val="0"/>
          <w:marBottom w:val="225"/>
          <w:divBdr>
            <w:top w:val="single" w:sz="6" w:space="11" w:color="CFCFCF"/>
            <w:left w:val="none" w:sz="0" w:space="0" w:color="auto"/>
            <w:bottom w:val="none" w:sz="0" w:space="0" w:color="auto"/>
            <w:right w:val="none" w:sz="0" w:space="0" w:color="auto"/>
          </w:divBdr>
        </w:div>
      </w:divsChild>
    </w:div>
    <w:div w:id="1398283268">
      <w:bodyDiv w:val="1"/>
      <w:marLeft w:val="0"/>
      <w:marRight w:val="0"/>
      <w:marTop w:val="0"/>
      <w:marBottom w:val="0"/>
      <w:divBdr>
        <w:top w:val="none" w:sz="0" w:space="0" w:color="auto"/>
        <w:left w:val="none" w:sz="0" w:space="0" w:color="auto"/>
        <w:bottom w:val="none" w:sz="0" w:space="0" w:color="auto"/>
        <w:right w:val="none" w:sz="0" w:space="0" w:color="auto"/>
      </w:divBdr>
    </w:div>
    <w:div w:id="1415200923">
      <w:bodyDiv w:val="1"/>
      <w:marLeft w:val="0"/>
      <w:marRight w:val="0"/>
      <w:marTop w:val="0"/>
      <w:marBottom w:val="0"/>
      <w:divBdr>
        <w:top w:val="none" w:sz="0" w:space="0" w:color="auto"/>
        <w:left w:val="none" w:sz="0" w:space="0" w:color="auto"/>
        <w:bottom w:val="none" w:sz="0" w:space="0" w:color="auto"/>
        <w:right w:val="none" w:sz="0" w:space="0" w:color="auto"/>
      </w:divBdr>
      <w:divsChild>
        <w:div w:id="1659580318">
          <w:marLeft w:val="0"/>
          <w:marRight w:val="0"/>
          <w:marTop w:val="0"/>
          <w:marBottom w:val="0"/>
          <w:divBdr>
            <w:top w:val="none" w:sz="0" w:space="0" w:color="auto"/>
            <w:left w:val="none" w:sz="0" w:space="0" w:color="auto"/>
            <w:bottom w:val="none" w:sz="0" w:space="0" w:color="auto"/>
            <w:right w:val="none" w:sz="0" w:space="0" w:color="auto"/>
          </w:divBdr>
        </w:div>
        <w:div w:id="1649045930">
          <w:marLeft w:val="0"/>
          <w:marRight w:val="0"/>
          <w:marTop w:val="0"/>
          <w:marBottom w:val="0"/>
          <w:divBdr>
            <w:top w:val="none" w:sz="0" w:space="0" w:color="auto"/>
            <w:left w:val="none" w:sz="0" w:space="0" w:color="auto"/>
            <w:bottom w:val="none" w:sz="0" w:space="0" w:color="auto"/>
            <w:right w:val="none" w:sz="0" w:space="0" w:color="auto"/>
          </w:divBdr>
        </w:div>
        <w:div w:id="935601324">
          <w:marLeft w:val="0"/>
          <w:marRight w:val="0"/>
          <w:marTop w:val="0"/>
          <w:marBottom w:val="0"/>
          <w:divBdr>
            <w:top w:val="none" w:sz="0" w:space="0" w:color="auto"/>
            <w:left w:val="none" w:sz="0" w:space="0" w:color="auto"/>
            <w:bottom w:val="none" w:sz="0" w:space="0" w:color="auto"/>
            <w:right w:val="none" w:sz="0" w:space="0" w:color="auto"/>
          </w:divBdr>
        </w:div>
        <w:div w:id="8070915">
          <w:marLeft w:val="0"/>
          <w:marRight w:val="0"/>
          <w:marTop w:val="0"/>
          <w:marBottom w:val="0"/>
          <w:divBdr>
            <w:top w:val="none" w:sz="0" w:space="0" w:color="auto"/>
            <w:left w:val="none" w:sz="0" w:space="0" w:color="auto"/>
            <w:bottom w:val="none" w:sz="0" w:space="0" w:color="auto"/>
            <w:right w:val="none" w:sz="0" w:space="0" w:color="auto"/>
          </w:divBdr>
        </w:div>
        <w:div w:id="1075592142">
          <w:marLeft w:val="0"/>
          <w:marRight w:val="0"/>
          <w:marTop w:val="0"/>
          <w:marBottom w:val="0"/>
          <w:divBdr>
            <w:top w:val="none" w:sz="0" w:space="0" w:color="auto"/>
            <w:left w:val="none" w:sz="0" w:space="0" w:color="auto"/>
            <w:bottom w:val="none" w:sz="0" w:space="0" w:color="auto"/>
            <w:right w:val="none" w:sz="0" w:space="0" w:color="auto"/>
          </w:divBdr>
        </w:div>
        <w:div w:id="1927877965">
          <w:marLeft w:val="0"/>
          <w:marRight w:val="0"/>
          <w:marTop w:val="0"/>
          <w:marBottom w:val="0"/>
          <w:divBdr>
            <w:top w:val="none" w:sz="0" w:space="0" w:color="auto"/>
            <w:left w:val="none" w:sz="0" w:space="0" w:color="auto"/>
            <w:bottom w:val="none" w:sz="0" w:space="0" w:color="auto"/>
            <w:right w:val="none" w:sz="0" w:space="0" w:color="auto"/>
          </w:divBdr>
        </w:div>
        <w:div w:id="1266116438">
          <w:marLeft w:val="0"/>
          <w:marRight w:val="0"/>
          <w:marTop w:val="0"/>
          <w:marBottom w:val="0"/>
          <w:divBdr>
            <w:top w:val="none" w:sz="0" w:space="0" w:color="auto"/>
            <w:left w:val="none" w:sz="0" w:space="0" w:color="auto"/>
            <w:bottom w:val="none" w:sz="0" w:space="0" w:color="auto"/>
            <w:right w:val="none" w:sz="0" w:space="0" w:color="auto"/>
          </w:divBdr>
        </w:div>
        <w:div w:id="2107185558">
          <w:marLeft w:val="0"/>
          <w:marRight w:val="0"/>
          <w:marTop w:val="0"/>
          <w:marBottom w:val="0"/>
          <w:divBdr>
            <w:top w:val="none" w:sz="0" w:space="0" w:color="auto"/>
            <w:left w:val="none" w:sz="0" w:space="0" w:color="auto"/>
            <w:bottom w:val="none" w:sz="0" w:space="0" w:color="auto"/>
            <w:right w:val="none" w:sz="0" w:space="0" w:color="auto"/>
          </w:divBdr>
        </w:div>
        <w:div w:id="450980283">
          <w:marLeft w:val="0"/>
          <w:marRight w:val="0"/>
          <w:marTop w:val="0"/>
          <w:marBottom w:val="0"/>
          <w:divBdr>
            <w:top w:val="none" w:sz="0" w:space="0" w:color="auto"/>
            <w:left w:val="none" w:sz="0" w:space="0" w:color="auto"/>
            <w:bottom w:val="none" w:sz="0" w:space="0" w:color="auto"/>
            <w:right w:val="none" w:sz="0" w:space="0" w:color="auto"/>
          </w:divBdr>
        </w:div>
      </w:divsChild>
    </w:div>
    <w:div w:id="1423331668">
      <w:bodyDiv w:val="1"/>
      <w:marLeft w:val="0"/>
      <w:marRight w:val="0"/>
      <w:marTop w:val="0"/>
      <w:marBottom w:val="0"/>
      <w:divBdr>
        <w:top w:val="none" w:sz="0" w:space="0" w:color="auto"/>
        <w:left w:val="none" w:sz="0" w:space="0" w:color="auto"/>
        <w:bottom w:val="none" w:sz="0" w:space="0" w:color="auto"/>
        <w:right w:val="none" w:sz="0" w:space="0" w:color="auto"/>
      </w:divBdr>
    </w:div>
    <w:div w:id="1428430574">
      <w:bodyDiv w:val="1"/>
      <w:marLeft w:val="0"/>
      <w:marRight w:val="0"/>
      <w:marTop w:val="0"/>
      <w:marBottom w:val="0"/>
      <w:divBdr>
        <w:top w:val="none" w:sz="0" w:space="0" w:color="auto"/>
        <w:left w:val="none" w:sz="0" w:space="0" w:color="auto"/>
        <w:bottom w:val="none" w:sz="0" w:space="0" w:color="auto"/>
        <w:right w:val="none" w:sz="0" w:space="0" w:color="auto"/>
      </w:divBdr>
    </w:div>
    <w:div w:id="1430082757">
      <w:bodyDiv w:val="1"/>
      <w:marLeft w:val="0"/>
      <w:marRight w:val="0"/>
      <w:marTop w:val="0"/>
      <w:marBottom w:val="0"/>
      <w:divBdr>
        <w:top w:val="none" w:sz="0" w:space="0" w:color="auto"/>
        <w:left w:val="none" w:sz="0" w:space="0" w:color="auto"/>
        <w:bottom w:val="none" w:sz="0" w:space="0" w:color="auto"/>
        <w:right w:val="none" w:sz="0" w:space="0" w:color="auto"/>
      </w:divBdr>
    </w:div>
    <w:div w:id="1447966930">
      <w:bodyDiv w:val="1"/>
      <w:marLeft w:val="0"/>
      <w:marRight w:val="0"/>
      <w:marTop w:val="0"/>
      <w:marBottom w:val="0"/>
      <w:divBdr>
        <w:top w:val="none" w:sz="0" w:space="0" w:color="auto"/>
        <w:left w:val="none" w:sz="0" w:space="0" w:color="auto"/>
        <w:bottom w:val="none" w:sz="0" w:space="0" w:color="auto"/>
        <w:right w:val="none" w:sz="0" w:space="0" w:color="auto"/>
      </w:divBdr>
    </w:div>
    <w:div w:id="1463230923">
      <w:bodyDiv w:val="1"/>
      <w:marLeft w:val="0"/>
      <w:marRight w:val="0"/>
      <w:marTop w:val="0"/>
      <w:marBottom w:val="0"/>
      <w:divBdr>
        <w:top w:val="none" w:sz="0" w:space="0" w:color="auto"/>
        <w:left w:val="none" w:sz="0" w:space="0" w:color="auto"/>
        <w:bottom w:val="none" w:sz="0" w:space="0" w:color="auto"/>
        <w:right w:val="none" w:sz="0" w:space="0" w:color="auto"/>
      </w:divBdr>
    </w:div>
    <w:div w:id="1465124722">
      <w:bodyDiv w:val="1"/>
      <w:marLeft w:val="0"/>
      <w:marRight w:val="0"/>
      <w:marTop w:val="0"/>
      <w:marBottom w:val="0"/>
      <w:divBdr>
        <w:top w:val="none" w:sz="0" w:space="0" w:color="auto"/>
        <w:left w:val="none" w:sz="0" w:space="0" w:color="auto"/>
        <w:bottom w:val="none" w:sz="0" w:space="0" w:color="auto"/>
        <w:right w:val="none" w:sz="0" w:space="0" w:color="auto"/>
      </w:divBdr>
    </w:div>
    <w:div w:id="1471022525">
      <w:bodyDiv w:val="1"/>
      <w:marLeft w:val="0"/>
      <w:marRight w:val="0"/>
      <w:marTop w:val="0"/>
      <w:marBottom w:val="0"/>
      <w:divBdr>
        <w:top w:val="none" w:sz="0" w:space="0" w:color="auto"/>
        <w:left w:val="none" w:sz="0" w:space="0" w:color="auto"/>
        <w:bottom w:val="none" w:sz="0" w:space="0" w:color="auto"/>
        <w:right w:val="none" w:sz="0" w:space="0" w:color="auto"/>
      </w:divBdr>
    </w:div>
    <w:div w:id="1473017351">
      <w:bodyDiv w:val="1"/>
      <w:marLeft w:val="0"/>
      <w:marRight w:val="0"/>
      <w:marTop w:val="0"/>
      <w:marBottom w:val="0"/>
      <w:divBdr>
        <w:top w:val="none" w:sz="0" w:space="0" w:color="auto"/>
        <w:left w:val="none" w:sz="0" w:space="0" w:color="auto"/>
        <w:bottom w:val="none" w:sz="0" w:space="0" w:color="auto"/>
        <w:right w:val="none" w:sz="0" w:space="0" w:color="auto"/>
      </w:divBdr>
      <w:divsChild>
        <w:div w:id="270670243">
          <w:marLeft w:val="0"/>
          <w:marRight w:val="0"/>
          <w:marTop w:val="0"/>
          <w:marBottom w:val="225"/>
          <w:divBdr>
            <w:top w:val="single" w:sz="6" w:space="11" w:color="CFCFCF"/>
            <w:left w:val="none" w:sz="0" w:space="0" w:color="auto"/>
            <w:bottom w:val="none" w:sz="0" w:space="0" w:color="auto"/>
            <w:right w:val="none" w:sz="0" w:space="0" w:color="auto"/>
          </w:divBdr>
        </w:div>
      </w:divsChild>
    </w:div>
    <w:div w:id="1473791522">
      <w:bodyDiv w:val="1"/>
      <w:marLeft w:val="0"/>
      <w:marRight w:val="0"/>
      <w:marTop w:val="0"/>
      <w:marBottom w:val="0"/>
      <w:divBdr>
        <w:top w:val="none" w:sz="0" w:space="0" w:color="auto"/>
        <w:left w:val="none" w:sz="0" w:space="0" w:color="auto"/>
        <w:bottom w:val="none" w:sz="0" w:space="0" w:color="auto"/>
        <w:right w:val="none" w:sz="0" w:space="0" w:color="auto"/>
      </w:divBdr>
    </w:div>
    <w:div w:id="1490244489">
      <w:bodyDiv w:val="1"/>
      <w:marLeft w:val="0"/>
      <w:marRight w:val="0"/>
      <w:marTop w:val="0"/>
      <w:marBottom w:val="0"/>
      <w:divBdr>
        <w:top w:val="none" w:sz="0" w:space="0" w:color="auto"/>
        <w:left w:val="none" w:sz="0" w:space="0" w:color="auto"/>
        <w:bottom w:val="none" w:sz="0" w:space="0" w:color="auto"/>
        <w:right w:val="none" w:sz="0" w:space="0" w:color="auto"/>
      </w:divBdr>
      <w:divsChild>
        <w:div w:id="28341533">
          <w:marLeft w:val="0"/>
          <w:marRight w:val="0"/>
          <w:marTop w:val="0"/>
          <w:marBottom w:val="225"/>
          <w:divBdr>
            <w:top w:val="single" w:sz="6" w:space="11" w:color="CFCFCF"/>
            <w:left w:val="none" w:sz="0" w:space="0" w:color="auto"/>
            <w:bottom w:val="none" w:sz="0" w:space="0" w:color="auto"/>
            <w:right w:val="none" w:sz="0" w:space="0" w:color="auto"/>
          </w:divBdr>
        </w:div>
      </w:divsChild>
    </w:div>
    <w:div w:id="1503424821">
      <w:bodyDiv w:val="1"/>
      <w:marLeft w:val="0"/>
      <w:marRight w:val="0"/>
      <w:marTop w:val="0"/>
      <w:marBottom w:val="0"/>
      <w:divBdr>
        <w:top w:val="none" w:sz="0" w:space="0" w:color="auto"/>
        <w:left w:val="none" w:sz="0" w:space="0" w:color="auto"/>
        <w:bottom w:val="none" w:sz="0" w:space="0" w:color="auto"/>
        <w:right w:val="none" w:sz="0" w:space="0" w:color="auto"/>
      </w:divBdr>
    </w:div>
    <w:div w:id="1543714735">
      <w:bodyDiv w:val="1"/>
      <w:marLeft w:val="0"/>
      <w:marRight w:val="0"/>
      <w:marTop w:val="0"/>
      <w:marBottom w:val="0"/>
      <w:divBdr>
        <w:top w:val="none" w:sz="0" w:space="0" w:color="auto"/>
        <w:left w:val="none" w:sz="0" w:space="0" w:color="auto"/>
        <w:bottom w:val="none" w:sz="0" w:space="0" w:color="auto"/>
        <w:right w:val="none" w:sz="0" w:space="0" w:color="auto"/>
      </w:divBdr>
    </w:div>
    <w:div w:id="1548640541">
      <w:bodyDiv w:val="1"/>
      <w:marLeft w:val="0"/>
      <w:marRight w:val="0"/>
      <w:marTop w:val="0"/>
      <w:marBottom w:val="0"/>
      <w:divBdr>
        <w:top w:val="none" w:sz="0" w:space="0" w:color="auto"/>
        <w:left w:val="none" w:sz="0" w:space="0" w:color="auto"/>
        <w:bottom w:val="none" w:sz="0" w:space="0" w:color="auto"/>
        <w:right w:val="none" w:sz="0" w:space="0" w:color="auto"/>
      </w:divBdr>
      <w:divsChild>
        <w:div w:id="1846168660">
          <w:marLeft w:val="0"/>
          <w:marRight w:val="0"/>
          <w:marTop w:val="0"/>
          <w:marBottom w:val="225"/>
          <w:divBdr>
            <w:top w:val="single" w:sz="6" w:space="11" w:color="CFCFCF"/>
            <w:left w:val="none" w:sz="0" w:space="0" w:color="auto"/>
            <w:bottom w:val="none" w:sz="0" w:space="0" w:color="auto"/>
            <w:right w:val="none" w:sz="0" w:space="0" w:color="auto"/>
          </w:divBdr>
        </w:div>
      </w:divsChild>
    </w:div>
    <w:div w:id="1552767323">
      <w:bodyDiv w:val="1"/>
      <w:marLeft w:val="0"/>
      <w:marRight w:val="0"/>
      <w:marTop w:val="0"/>
      <w:marBottom w:val="0"/>
      <w:divBdr>
        <w:top w:val="none" w:sz="0" w:space="0" w:color="auto"/>
        <w:left w:val="none" w:sz="0" w:space="0" w:color="auto"/>
        <w:bottom w:val="none" w:sz="0" w:space="0" w:color="auto"/>
        <w:right w:val="none" w:sz="0" w:space="0" w:color="auto"/>
      </w:divBdr>
    </w:div>
    <w:div w:id="1580872088">
      <w:bodyDiv w:val="1"/>
      <w:marLeft w:val="0"/>
      <w:marRight w:val="0"/>
      <w:marTop w:val="0"/>
      <w:marBottom w:val="0"/>
      <w:divBdr>
        <w:top w:val="none" w:sz="0" w:space="0" w:color="auto"/>
        <w:left w:val="none" w:sz="0" w:space="0" w:color="auto"/>
        <w:bottom w:val="none" w:sz="0" w:space="0" w:color="auto"/>
        <w:right w:val="none" w:sz="0" w:space="0" w:color="auto"/>
      </w:divBdr>
    </w:div>
    <w:div w:id="1627737057">
      <w:bodyDiv w:val="1"/>
      <w:marLeft w:val="0"/>
      <w:marRight w:val="0"/>
      <w:marTop w:val="0"/>
      <w:marBottom w:val="0"/>
      <w:divBdr>
        <w:top w:val="none" w:sz="0" w:space="0" w:color="auto"/>
        <w:left w:val="none" w:sz="0" w:space="0" w:color="auto"/>
        <w:bottom w:val="none" w:sz="0" w:space="0" w:color="auto"/>
        <w:right w:val="none" w:sz="0" w:space="0" w:color="auto"/>
      </w:divBdr>
      <w:divsChild>
        <w:div w:id="1723365760">
          <w:marLeft w:val="0"/>
          <w:marRight w:val="0"/>
          <w:marTop w:val="0"/>
          <w:marBottom w:val="225"/>
          <w:divBdr>
            <w:top w:val="single" w:sz="6" w:space="11" w:color="CFCFCF"/>
            <w:left w:val="none" w:sz="0" w:space="0" w:color="auto"/>
            <w:bottom w:val="none" w:sz="0" w:space="0" w:color="auto"/>
            <w:right w:val="none" w:sz="0" w:space="0" w:color="auto"/>
          </w:divBdr>
        </w:div>
      </w:divsChild>
    </w:div>
    <w:div w:id="1633511199">
      <w:bodyDiv w:val="1"/>
      <w:marLeft w:val="0"/>
      <w:marRight w:val="0"/>
      <w:marTop w:val="0"/>
      <w:marBottom w:val="0"/>
      <w:divBdr>
        <w:top w:val="none" w:sz="0" w:space="0" w:color="auto"/>
        <w:left w:val="none" w:sz="0" w:space="0" w:color="auto"/>
        <w:bottom w:val="none" w:sz="0" w:space="0" w:color="auto"/>
        <w:right w:val="none" w:sz="0" w:space="0" w:color="auto"/>
      </w:divBdr>
    </w:div>
    <w:div w:id="1663192379">
      <w:bodyDiv w:val="1"/>
      <w:marLeft w:val="0"/>
      <w:marRight w:val="0"/>
      <w:marTop w:val="0"/>
      <w:marBottom w:val="0"/>
      <w:divBdr>
        <w:top w:val="none" w:sz="0" w:space="0" w:color="auto"/>
        <w:left w:val="none" w:sz="0" w:space="0" w:color="auto"/>
        <w:bottom w:val="none" w:sz="0" w:space="0" w:color="auto"/>
        <w:right w:val="none" w:sz="0" w:space="0" w:color="auto"/>
      </w:divBdr>
    </w:div>
    <w:div w:id="1671643738">
      <w:bodyDiv w:val="1"/>
      <w:marLeft w:val="0"/>
      <w:marRight w:val="0"/>
      <w:marTop w:val="0"/>
      <w:marBottom w:val="0"/>
      <w:divBdr>
        <w:top w:val="none" w:sz="0" w:space="0" w:color="auto"/>
        <w:left w:val="none" w:sz="0" w:space="0" w:color="auto"/>
        <w:bottom w:val="none" w:sz="0" w:space="0" w:color="auto"/>
        <w:right w:val="none" w:sz="0" w:space="0" w:color="auto"/>
      </w:divBdr>
    </w:div>
    <w:div w:id="1675259066">
      <w:bodyDiv w:val="1"/>
      <w:marLeft w:val="0"/>
      <w:marRight w:val="0"/>
      <w:marTop w:val="0"/>
      <w:marBottom w:val="0"/>
      <w:divBdr>
        <w:top w:val="none" w:sz="0" w:space="0" w:color="auto"/>
        <w:left w:val="none" w:sz="0" w:space="0" w:color="auto"/>
        <w:bottom w:val="none" w:sz="0" w:space="0" w:color="auto"/>
        <w:right w:val="none" w:sz="0" w:space="0" w:color="auto"/>
      </w:divBdr>
      <w:divsChild>
        <w:div w:id="182742288">
          <w:marLeft w:val="0"/>
          <w:marRight w:val="0"/>
          <w:marTop w:val="0"/>
          <w:marBottom w:val="225"/>
          <w:divBdr>
            <w:top w:val="single" w:sz="6" w:space="11" w:color="CFCFCF"/>
            <w:left w:val="none" w:sz="0" w:space="0" w:color="auto"/>
            <w:bottom w:val="none" w:sz="0" w:space="0" w:color="auto"/>
            <w:right w:val="none" w:sz="0" w:space="0" w:color="auto"/>
          </w:divBdr>
        </w:div>
      </w:divsChild>
    </w:div>
    <w:div w:id="1696223565">
      <w:bodyDiv w:val="1"/>
      <w:marLeft w:val="0"/>
      <w:marRight w:val="0"/>
      <w:marTop w:val="0"/>
      <w:marBottom w:val="0"/>
      <w:divBdr>
        <w:top w:val="none" w:sz="0" w:space="0" w:color="auto"/>
        <w:left w:val="none" w:sz="0" w:space="0" w:color="auto"/>
        <w:bottom w:val="none" w:sz="0" w:space="0" w:color="auto"/>
        <w:right w:val="none" w:sz="0" w:space="0" w:color="auto"/>
      </w:divBdr>
    </w:div>
    <w:div w:id="1696731978">
      <w:bodyDiv w:val="1"/>
      <w:marLeft w:val="0"/>
      <w:marRight w:val="0"/>
      <w:marTop w:val="0"/>
      <w:marBottom w:val="0"/>
      <w:divBdr>
        <w:top w:val="none" w:sz="0" w:space="0" w:color="auto"/>
        <w:left w:val="none" w:sz="0" w:space="0" w:color="auto"/>
        <w:bottom w:val="none" w:sz="0" w:space="0" w:color="auto"/>
        <w:right w:val="none" w:sz="0" w:space="0" w:color="auto"/>
      </w:divBdr>
      <w:divsChild>
        <w:div w:id="1804691378">
          <w:marLeft w:val="0"/>
          <w:marRight w:val="0"/>
          <w:marTop w:val="0"/>
          <w:marBottom w:val="225"/>
          <w:divBdr>
            <w:top w:val="single" w:sz="6" w:space="11" w:color="CFCFCF"/>
            <w:left w:val="none" w:sz="0" w:space="0" w:color="auto"/>
            <w:bottom w:val="none" w:sz="0" w:space="0" w:color="auto"/>
            <w:right w:val="none" w:sz="0" w:space="0" w:color="auto"/>
          </w:divBdr>
        </w:div>
      </w:divsChild>
    </w:div>
    <w:div w:id="1702625527">
      <w:bodyDiv w:val="1"/>
      <w:marLeft w:val="0"/>
      <w:marRight w:val="0"/>
      <w:marTop w:val="0"/>
      <w:marBottom w:val="0"/>
      <w:divBdr>
        <w:top w:val="none" w:sz="0" w:space="0" w:color="auto"/>
        <w:left w:val="none" w:sz="0" w:space="0" w:color="auto"/>
        <w:bottom w:val="none" w:sz="0" w:space="0" w:color="auto"/>
        <w:right w:val="none" w:sz="0" w:space="0" w:color="auto"/>
      </w:divBdr>
    </w:div>
    <w:div w:id="1720124522">
      <w:bodyDiv w:val="1"/>
      <w:marLeft w:val="0"/>
      <w:marRight w:val="0"/>
      <w:marTop w:val="0"/>
      <w:marBottom w:val="0"/>
      <w:divBdr>
        <w:top w:val="none" w:sz="0" w:space="0" w:color="auto"/>
        <w:left w:val="none" w:sz="0" w:space="0" w:color="auto"/>
        <w:bottom w:val="none" w:sz="0" w:space="0" w:color="auto"/>
        <w:right w:val="none" w:sz="0" w:space="0" w:color="auto"/>
      </w:divBdr>
    </w:div>
    <w:div w:id="1731004603">
      <w:bodyDiv w:val="1"/>
      <w:marLeft w:val="0"/>
      <w:marRight w:val="0"/>
      <w:marTop w:val="0"/>
      <w:marBottom w:val="0"/>
      <w:divBdr>
        <w:top w:val="none" w:sz="0" w:space="0" w:color="auto"/>
        <w:left w:val="none" w:sz="0" w:space="0" w:color="auto"/>
        <w:bottom w:val="none" w:sz="0" w:space="0" w:color="auto"/>
        <w:right w:val="none" w:sz="0" w:space="0" w:color="auto"/>
      </w:divBdr>
    </w:div>
    <w:div w:id="1741361504">
      <w:bodyDiv w:val="1"/>
      <w:marLeft w:val="0"/>
      <w:marRight w:val="0"/>
      <w:marTop w:val="0"/>
      <w:marBottom w:val="0"/>
      <w:divBdr>
        <w:top w:val="none" w:sz="0" w:space="0" w:color="auto"/>
        <w:left w:val="none" w:sz="0" w:space="0" w:color="auto"/>
        <w:bottom w:val="none" w:sz="0" w:space="0" w:color="auto"/>
        <w:right w:val="none" w:sz="0" w:space="0" w:color="auto"/>
      </w:divBdr>
      <w:divsChild>
        <w:div w:id="817503951">
          <w:marLeft w:val="0"/>
          <w:marRight w:val="0"/>
          <w:marTop w:val="0"/>
          <w:marBottom w:val="225"/>
          <w:divBdr>
            <w:top w:val="single" w:sz="6" w:space="11" w:color="CFCFCF"/>
            <w:left w:val="none" w:sz="0" w:space="0" w:color="auto"/>
            <w:bottom w:val="none" w:sz="0" w:space="0" w:color="auto"/>
            <w:right w:val="none" w:sz="0" w:space="0" w:color="auto"/>
          </w:divBdr>
        </w:div>
      </w:divsChild>
    </w:div>
    <w:div w:id="1774858204">
      <w:bodyDiv w:val="1"/>
      <w:marLeft w:val="0"/>
      <w:marRight w:val="0"/>
      <w:marTop w:val="0"/>
      <w:marBottom w:val="0"/>
      <w:divBdr>
        <w:top w:val="none" w:sz="0" w:space="0" w:color="auto"/>
        <w:left w:val="none" w:sz="0" w:space="0" w:color="auto"/>
        <w:bottom w:val="none" w:sz="0" w:space="0" w:color="auto"/>
        <w:right w:val="none" w:sz="0" w:space="0" w:color="auto"/>
      </w:divBdr>
    </w:div>
    <w:div w:id="1781417590">
      <w:bodyDiv w:val="1"/>
      <w:marLeft w:val="0"/>
      <w:marRight w:val="0"/>
      <w:marTop w:val="0"/>
      <w:marBottom w:val="0"/>
      <w:divBdr>
        <w:top w:val="none" w:sz="0" w:space="0" w:color="auto"/>
        <w:left w:val="none" w:sz="0" w:space="0" w:color="auto"/>
        <w:bottom w:val="none" w:sz="0" w:space="0" w:color="auto"/>
        <w:right w:val="none" w:sz="0" w:space="0" w:color="auto"/>
      </w:divBdr>
    </w:div>
    <w:div w:id="1805541318">
      <w:bodyDiv w:val="1"/>
      <w:marLeft w:val="0"/>
      <w:marRight w:val="0"/>
      <w:marTop w:val="0"/>
      <w:marBottom w:val="0"/>
      <w:divBdr>
        <w:top w:val="none" w:sz="0" w:space="0" w:color="auto"/>
        <w:left w:val="none" w:sz="0" w:space="0" w:color="auto"/>
        <w:bottom w:val="none" w:sz="0" w:space="0" w:color="auto"/>
        <w:right w:val="none" w:sz="0" w:space="0" w:color="auto"/>
      </w:divBdr>
      <w:divsChild>
        <w:div w:id="1259752034">
          <w:marLeft w:val="0"/>
          <w:marRight w:val="0"/>
          <w:marTop w:val="0"/>
          <w:marBottom w:val="225"/>
          <w:divBdr>
            <w:top w:val="single" w:sz="6" w:space="11" w:color="CFCFCF"/>
            <w:left w:val="none" w:sz="0" w:space="0" w:color="auto"/>
            <w:bottom w:val="none" w:sz="0" w:space="0" w:color="auto"/>
            <w:right w:val="none" w:sz="0" w:space="0" w:color="auto"/>
          </w:divBdr>
        </w:div>
      </w:divsChild>
    </w:div>
    <w:div w:id="1807432437">
      <w:bodyDiv w:val="1"/>
      <w:marLeft w:val="0"/>
      <w:marRight w:val="0"/>
      <w:marTop w:val="0"/>
      <w:marBottom w:val="0"/>
      <w:divBdr>
        <w:top w:val="none" w:sz="0" w:space="0" w:color="auto"/>
        <w:left w:val="none" w:sz="0" w:space="0" w:color="auto"/>
        <w:bottom w:val="none" w:sz="0" w:space="0" w:color="auto"/>
        <w:right w:val="none" w:sz="0" w:space="0" w:color="auto"/>
      </w:divBdr>
      <w:divsChild>
        <w:div w:id="781337373">
          <w:marLeft w:val="0"/>
          <w:marRight w:val="0"/>
          <w:marTop w:val="0"/>
          <w:marBottom w:val="225"/>
          <w:divBdr>
            <w:top w:val="single" w:sz="6" w:space="11" w:color="CFCFCF"/>
            <w:left w:val="none" w:sz="0" w:space="0" w:color="auto"/>
            <w:bottom w:val="none" w:sz="0" w:space="0" w:color="auto"/>
            <w:right w:val="none" w:sz="0" w:space="0" w:color="auto"/>
          </w:divBdr>
        </w:div>
      </w:divsChild>
    </w:div>
    <w:div w:id="1816674938">
      <w:bodyDiv w:val="1"/>
      <w:marLeft w:val="0"/>
      <w:marRight w:val="0"/>
      <w:marTop w:val="0"/>
      <w:marBottom w:val="0"/>
      <w:divBdr>
        <w:top w:val="none" w:sz="0" w:space="0" w:color="auto"/>
        <w:left w:val="none" w:sz="0" w:space="0" w:color="auto"/>
        <w:bottom w:val="none" w:sz="0" w:space="0" w:color="auto"/>
        <w:right w:val="none" w:sz="0" w:space="0" w:color="auto"/>
      </w:divBdr>
    </w:div>
    <w:div w:id="1817187766">
      <w:bodyDiv w:val="1"/>
      <w:marLeft w:val="0"/>
      <w:marRight w:val="0"/>
      <w:marTop w:val="0"/>
      <w:marBottom w:val="0"/>
      <w:divBdr>
        <w:top w:val="none" w:sz="0" w:space="0" w:color="auto"/>
        <w:left w:val="none" w:sz="0" w:space="0" w:color="auto"/>
        <w:bottom w:val="none" w:sz="0" w:space="0" w:color="auto"/>
        <w:right w:val="none" w:sz="0" w:space="0" w:color="auto"/>
      </w:divBdr>
      <w:divsChild>
        <w:div w:id="1804233229">
          <w:marLeft w:val="0"/>
          <w:marRight w:val="0"/>
          <w:marTop w:val="0"/>
          <w:marBottom w:val="225"/>
          <w:divBdr>
            <w:top w:val="single" w:sz="6" w:space="11" w:color="CFCFCF"/>
            <w:left w:val="none" w:sz="0" w:space="0" w:color="auto"/>
            <w:bottom w:val="none" w:sz="0" w:space="0" w:color="auto"/>
            <w:right w:val="none" w:sz="0" w:space="0" w:color="auto"/>
          </w:divBdr>
        </w:div>
      </w:divsChild>
    </w:div>
    <w:div w:id="1831094302">
      <w:bodyDiv w:val="1"/>
      <w:marLeft w:val="0"/>
      <w:marRight w:val="0"/>
      <w:marTop w:val="0"/>
      <w:marBottom w:val="0"/>
      <w:divBdr>
        <w:top w:val="none" w:sz="0" w:space="0" w:color="auto"/>
        <w:left w:val="none" w:sz="0" w:space="0" w:color="auto"/>
        <w:bottom w:val="none" w:sz="0" w:space="0" w:color="auto"/>
        <w:right w:val="none" w:sz="0" w:space="0" w:color="auto"/>
      </w:divBdr>
    </w:div>
    <w:div w:id="1839886763">
      <w:bodyDiv w:val="1"/>
      <w:marLeft w:val="0"/>
      <w:marRight w:val="0"/>
      <w:marTop w:val="0"/>
      <w:marBottom w:val="0"/>
      <w:divBdr>
        <w:top w:val="none" w:sz="0" w:space="0" w:color="auto"/>
        <w:left w:val="none" w:sz="0" w:space="0" w:color="auto"/>
        <w:bottom w:val="none" w:sz="0" w:space="0" w:color="auto"/>
        <w:right w:val="none" w:sz="0" w:space="0" w:color="auto"/>
      </w:divBdr>
    </w:div>
    <w:div w:id="1840924404">
      <w:bodyDiv w:val="1"/>
      <w:marLeft w:val="0"/>
      <w:marRight w:val="0"/>
      <w:marTop w:val="0"/>
      <w:marBottom w:val="0"/>
      <w:divBdr>
        <w:top w:val="none" w:sz="0" w:space="0" w:color="auto"/>
        <w:left w:val="none" w:sz="0" w:space="0" w:color="auto"/>
        <w:bottom w:val="none" w:sz="0" w:space="0" w:color="auto"/>
        <w:right w:val="none" w:sz="0" w:space="0" w:color="auto"/>
      </w:divBdr>
    </w:div>
    <w:div w:id="1879203555">
      <w:bodyDiv w:val="1"/>
      <w:marLeft w:val="0"/>
      <w:marRight w:val="0"/>
      <w:marTop w:val="0"/>
      <w:marBottom w:val="0"/>
      <w:divBdr>
        <w:top w:val="none" w:sz="0" w:space="0" w:color="auto"/>
        <w:left w:val="none" w:sz="0" w:space="0" w:color="auto"/>
        <w:bottom w:val="none" w:sz="0" w:space="0" w:color="auto"/>
        <w:right w:val="none" w:sz="0" w:space="0" w:color="auto"/>
      </w:divBdr>
    </w:div>
    <w:div w:id="1880623945">
      <w:bodyDiv w:val="1"/>
      <w:marLeft w:val="0"/>
      <w:marRight w:val="0"/>
      <w:marTop w:val="0"/>
      <w:marBottom w:val="0"/>
      <w:divBdr>
        <w:top w:val="none" w:sz="0" w:space="0" w:color="auto"/>
        <w:left w:val="none" w:sz="0" w:space="0" w:color="auto"/>
        <w:bottom w:val="none" w:sz="0" w:space="0" w:color="auto"/>
        <w:right w:val="none" w:sz="0" w:space="0" w:color="auto"/>
      </w:divBdr>
    </w:div>
    <w:div w:id="1886989786">
      <w:bodyDiv w:val="1"/>
      <w:marLeft w:val="0"/>
      <w:marRight w:val="0"/>
      <w:marTop w:val="0"/>
      <w:marBottom w:val="0"/>
      <w:divBdr>
        <w:top w:val="none" w:sz="0" w:space="0" w:color="auto"/>
        <w:left w:val="none" w:sz="0" w:space="0" w:color="auto"/>
        <w:bottom w:val="none" w:sz="0" w:space="0" w:color="auto"/>
        <w:right w:val="none" w:sz="0" w:space="0" w:color="auto"/>
      </w:divBdr>
    </w:div>
    <w:div w:id="1887714427">
      <w:bodyDiv w:val="1"/>
      <w:marLeft w:val="0"/>
      <w:marRight w:val="0"/>
      <w:marTop w:val="0"/>
      <w:marBottom w:val="0"/>
      <w:divBdr>
        <w:top w:val="none" w:sz="0" w:space="0" w:color="auto"/>
        <w:left w:val="none" w:sz="0" w:space="0" w:color="auto"/>
        <w:bottom w:val="none" w:sz="0" w:space="0" w:color="auto"/>
        <w:right w:val="none" w:sz="0" w:space="0" w:color="auto"/>
      </w:divBdr>
    </w:div>
    <w:div w:id="1888909640">
      <w:bodyDiv w:val="1"/>
      <w:marLeft w:val="0"/>
      <w:marRight w:val="0"/>
      <w:marTop w:val="0"/>
      <w:marBottom w:val="0"/>
      <w:divBdr>
        <w:top w:val="none" w:sz="0" w:space="0" w:color="auto"/>
        <w:left w:val="none" w:sz="0" w:space="0" w:color="auto"/>
        <w:bottom w:val="none" w:sz="0" w:space="0" w:color="auto"/>
        <w:right w:val="none" w:sz="0" w:space="0" w:color="auto"/>
      </w:divBdr>
    </w:div>
    <w:div w:id="1892961874">
      <w:bodyDiv w:val="1"/>
      <w:marLeft w:val="0"/>
      <w:marRight w:val="0"/>
      <w:marTop w:val="0"/>
      <w:marBottom w:val="0"/>
      <w:divBdr>
        <w:top w:val="none" w:sz="0" w:space="0" w:color="auto"/>
        <w:left w:val="none" w:sz="0" w:space="0" w:color="auto"/>
        <w:bottom w:val="none" w:sz="0" w:space="0" w:color="auto"/>
        <w:right w:val="none" w:sz="0" w:space="0" w:color="auto"/>
      </w:divBdr>
    </w:div>
    <w:div w:id="1895850556">
      <w:bodyDiv w:val="1"/>
      <w:marLeft w:val="0"/>
      <w:marRight w:val="0"/>
      <w:marTop w:val="0"/>
      <w:marBottom w:val="0"/>
      <w:divBdr>
        <w:top w:val="none" w:sz="0" w:space="0" w:color="auto"/>
        <w:left w:val="none" w:sz="0" w:space="0" w:color="auto"/>
        <w:bottom w:val="none" w:sz="0" w:space="0" w:color="auto"/>
        <w:right w:val="none" w:sz="0" w:space="0" w:color="auto"/>
      </w:divBdr>
    </w:div>
    <w:div w:id="1959530674">
      <w:bodyDiv w:val="1"/>
      <w:marLeft w:val="0"/>
      <w:marRight w:val="0"/>
      <w:marTop w:val="0"/>
      <w:marBottom w:val="0"/>
      <w:divBdr>
        <w:top w:val="none" w:sz="0" w:space="0" w:color="auto"/>
        <w:left w:val="none" w:sz="0" w:space="0" w:color="auto"/>
        <w:bottom w:val="none" w:sz="0" w:space="0" w:color="auto"/>
        <w:right w:val="none" w:sz="0" w:space="0" w:color="auto"/>
      </w:divBdr>
    </w:div>
    <w:div w:id="1962413372">
      <w:bodyDiv w:val="1"/>
      <w:marLeft w:val="0"/>
      <w:marRight w:val="0"/>
      <w:marTop w:val="0"/>
      <w:marBottom w:val="0"/>
      <w:divBdr>
        <w:top w:val="none" w:sz="0" w:space="0" w:color="auto"/>
        <w:left w:val="none" w:sz="0" w:space="0" w:color="auto"/>
        <w:bottom w:val="none" w:sz="0" w:space="0" w:color="auto"/>
        <w:right w:val="none" w:sz="0" w:space="0" w:color="auto"/>
      </w:divBdr>
    </w:div>
    <w:div w:id="1990550571">
      <w:bodyDiv w:val="1"/>
      <w:marLeft w:val="0"/>
      <w:marRight w:val="0"/>
      <w:marTop w:val="0"/>
      <w:marBottom w:val="0"/>
      <w:divBdr>
        <w:top w:val="none" w:sz="0" w:space="0" w:color="auto"/>
        <w:left w:val="none" w:sz="0" w:space="0" w:color="auto"/>
        <w:bottom w:val="none" w:sz="0" w:space="0" w:color="auto"/>
        <w:right w:val="none" w:sz="0" w:space="0" w:color="auto"/>
      </w:divBdr>
    </w:div>
    <w:div w:id="2008046701">
      <w:bodyDiv w:val="1"/>
      <w:marLeft w:val="0"/>
      <w:marRight w:val="0"/>
      <w:marTop w:val="0"/>
      <w:marBottom w:val="0"/>
      <w:divBdr>
        <w:top w:val="none" w:sz="0" w:space="0" w:color="auto"/>
        <w:left w:val="none" w:sz="0" w:space="0" w:color="auto"/>
        <w:bottom w:val="none" w:sz="0" w:space="0" w:color="auto"/>
        <w:right w:val="none" w:sz="0" w:space="0" w:color="auto"/>
      </w:divBdr>
    </w:div>
    <w:div w:id="2008710770">
      <w:bodyDiv w:val="1"/>
      <w:marLeft w:val="0"/>
      <w:marRight w:val="0"/>
      <w:marTop w:val="0"/>
      <w:marBottom w:val="0"/>
      <w:divBdr>
        <w:top w:val="none" w:sz="0" w:space="0" w:color="auto"/>
        <w:left w:val="none" w:sz="0" w:space="0" w:color="auto"/>
        <w:bottom w:val="none" w:sz="0" w:space="0" w:color="auto"/>
        <w:right w:val="none" w:sz="0" w:space="0" w:color="auto"/>
      </w:divBdr>
      <w:divsChild>
        <w:div w:id="1592279394">
          <w:marLeft w:val="0"/>
          <w:marRight w:val="0"/>
          <w:marTop w:val="0"/>
          <w:marBottom w:val="225"/>
          <w:divBdr>
            <w:top w:val="single" w:sz="6" w:space="11" w:color="CFCFCF"/>
            <w:left w:val="none" w:sz="0" w:space="0" w:color="auto"/>
            <w:bottom w:val="none" w:sz="0" w:space="0" w:color="auto"/>
            <w:right w:val="none" w:sz="0" w:space="0" w:color="auto"/>
          </w:divBdr>
        </w:div>
      </w:divsChild>
    </w:div>
    <w:div w:id="2009743950">
      <w:bodyDiv w:val="1"/>
      <w:marLeft w:val="0"/>
      <w:marRight w:val="0"/>
      <w:marTop w:val="0"/>
      <w:marBottom w:val="0"/>
      <w:divBdr>
        <w:top w:val="none" w:sz="0" w:space="0" w:color="auto"/>
        <w:left w:val="none" w:sz="0" w:space="0" w:color="auto"/>
        <w:bottom w:val="none" w:sz="0" w:space="0" w:color="auto"/>
        <w:right w:val="none" w:sz="0" w:space="0" w:color="auto"/>
      </w:divBdr>
      <w:divsChild>
        <w:div w:id="769816620">
          <w:marLeft w:val="0"/>
          <w:marRight w:val="0"/>
          <w:marTop w:val="0"/>
          <w:marBottom w:val="225"/>
          <w:divBdr>
            <w:top w:val="single" w:sz="6" w:space="11" w:color="CFCFCF"/>
            <w:left w:val="none" w:sz="0" w:space="0" w:color="auto"/>
            <w:bottom w:val="none" w:sz="0" w:space="0" w:color="auto"/>
            <w:right w:val="none" w:sz="0" w:space="0" w:color="auto"/>
          </w:divBdr>
        </w:div>
      </w:divsChild>
    </w:div>
    <w:div w:id="2018799203">
      <w:bodyDiv w:val="1"/>
      <w:marLeft w:val="0"/>
      <w:marRight w:val="0"/>
      <w:marTop w:val="0"/>
      <w:marBottom w:val="0"/>
      <w:divBdr>
        <w:top w:val="none" w:sz="0" w:space="0" w:color="auto"/>
        <w:left w:val="none" w:sz="0" w:space="0" w:color="auto"/>
        <w:bottom w:val="none" w:sz="0" w:space="0" w:color="auto"/>
        <w:right w:val="none" w:sz="0" w:space="0" w:color="auto"/>
      </w:divBdr>
      <w:divsChild>
        <w:div w:id="1263100727">
          <w:marLeft w:val="0"/>
          <w:marRight w:val="0"/>
          <w:marTop w:val="0"/>
          <w:marBottom w:val="225"/>
          <w:divBdr>
            <w:top w:val="single" w:sz="6" w:space="11" w:color="CFCFCF"/>
            <w:left w:val="none" w:sz="0" w:space="0" w:color="auto"/>
            <w:bottom w:val="none" w:sz="0" w:space="0" w:color="auto"/>
            <w:right w:val="none" w:sz="0" w:space="0" w:color="auto"/>
          </w:divBdr>
        </w:div>
      </w:divsChild>
    </w:div>
    <w:div w:id="2027322241">
      <w:bodyDiv w:val="1"/>
      <w:marLeft w:val="0"/>
      <w:marRight w:val="0"/>
      <w:marTop w:val="0"/>
      <w:marBottom w:val="0"/>
      <w:divBdr>
        <w:top w:val="none" w:sz="0" w:space="0" w:color="auto"/>
        <w:left w:val="none" w:sz="0" w:space="0" w:color="auto"/>
        <w:bottom w:val="none" w:sz="0" w:space="0" w:color="auto"/>
        <w:right w:val="none" w:sz="0" w:space="0" w:color="auto"/>
      </w:divBdr>
    </w:div>
    <w:div w:id="2037853724">
      <w:bodyDiv w:val="1"/>
      <w:marLeft w:val="0"/>
      <w:marRight w:val="0"/>
      <w:marTop w:val="0"/>
      <w:marBottom w:val="0"/>
      <w:divBdr>
        <w:top w:val="none" w:sz="0" w:space="0" w:color="auto"/>
        <w:left w:val="none" w:sz="0" w:space="0" w:color="auto"/>
        <w:bottom w:val="none" w:sz="0" w:space="0" w:color="auto"/>
        <w:right w:val="none" w:sz="0" w:space="0" w:color="auto"/>
      </w:divBdr>
    </w:div>
    <w:div w:id="2039546437">
      <w:bodyDiv w:val="1"/>
      <w:marLeft w:val="0"/>
      <w:marRight w:val="0"/>
      <w:marTop w:val="0"/>
      <w:marBottom w:val="0"/>
      <w:divBdr>
        <w:top w:val="none" w:sz="0" w:space="0" w:color="auto"/>
        <w:left w:val="none" w:sz="0" w:space="0" w:color="auto"/>
        <w:bottom w:val="none" w:sz="0" w:space="0" w:color="auto"/>
        <w:right w:val="none" w:sz="0" w:space="0" w:color="auto"/>
      </w:divBdr>
    </w:div>
    <w:div w:id="2056852090">
      <w:bodyDiv w:val="1"/>
      <w:marLeft w:val="0"/>
      <w:marRight w:val="0"/>
      <w:marTop w:val="0"/>
      <w:marBottom w:val="0"/>
      <w:divBdr>
        <w:top w:val="none" w:sz="0" w:space="0" w:color="auto"/>
        <w:left w:val="none" w:sz="0" w:space="0" w:color="auto"/>
        <w:bottom w:val="none" w:sz="0" w:space="0" w:color="auto"/>
        <w:right w:val="none" w:sz="0" w:space="0" w:color="auto"/>
      </w:divBdr>
      <w:divsChild>
        <w:div w:id="1907377881">
          <w:marLeft w:val="0"/>
          <w:marRight w:val="0"/>
          <w:marTop w:val="0"/>
          <w:marBottom w:val="225"/>
          <w:divBdr>
            <w:top w:val="single" w:sz="6" w:space="11" w:color="CFCFCF"/>
            <w:left w:val="none" w:sz="0" w:space="0" w:color="auto"/>
            <w:bottom w:val="none" w:sz="0" w:space="0" w:color="auto"/>
            <w:right w:val="none" w:sz="0" w:space="0" w:color="auto"/>
          </w:divBdr>
        </w:div>
      </w:divsChild>
    </w:div>
    <w:div w:id="2065134571">
      <w:bodyDiv w:val="1"/>
      <w:marLeft w:val="0"/>
      <w:marRight w:val="0"/>
      <w:marTop w:val="0"/>
      <w:marBottom w:val="0"/>
      <w:divBdr>
        <w:top w:val="none" w:sz="0" w:space="0" w:color="auto"/>
        <w:left w:val="none" w:sz="0" w:space="0" w:color="auto"/>
        <w:bottom w:val="none" w:sz="0" w:space="0" w:color="auto"/>
        <w:right w:val="none" w:sz="0" w:space="0" w:color="auto"/>
      </w:divBdr>
      <w:divsChild>
        <w:div w:id="2122534627">
          <w:marLeft w:val="0"/>
          <w:marRight w:val="0"/>
          <w:marTop w:val="0"/>
          <w:marBottom w:val="225"/>
          <w:divBdr>
            <w:top w:val="single" w:sz="6" w:space="11" w:color="CFCFCF"/>
            <w:left w:val="none" w:sz="0" w:space="0" w:color="auto"/>
            <w:bottom w:val="none" w:sz="0" w:space="0" w:color="auto"/>
            <w:right w:val="none" w:sz="0" w:space="0" w:color="auto"/>
          </w:divBdr>
        </w:div>
      </w:divsChild>
    </w:div>
    <w:div w:id="2110199855">
      <w:bodyDiv w:val="1"/>
      <w:marLeft w:val="0"/>
      <w:marRight w:val="0"/>
      <w:marTop w:val="0"/>
      <w:marBottom w:val="0"/>
      <w:divBdr>
        <w:top w:val="none" w:sz="0" w:space="0" w:color="auto"/>
        <w:left w:val="none" w:sz="0" w:space="0" w:color="auto"/>
        <w:bottom w:val="none" w:sz="0" w:space="0" w:color="auto"/>
        <w:right w:val="none" w:sz="0" w:space="0" w:color="auto"/>
      </w:divBdr>
    </w:div>
    <w:div w:id="2112972243">
      <w:bodyDiv w:val="1"/>
      <w:marLeft w:val="0"/>
      <w:marRight w:val="0"/>
      <w:marTop w:val="0"/>
      <w:marBottom w:val="0"/>
      <w:divBdr>
        <w:top w:val="none" w:sz="0" w:space="0" w:color="auto"/>
        <w:left w:val="none" w:sz="0" w:space="0" w:color="auto"/>
        <w:bottom w:val="none" w:sz="0" w:space="0" w:color="auto"/>
        <w:right w:val="none" w:sz="0" w:space="0" w:color="auto"/>
      </w:divBdr>
    </w:div>
    <w:div w:id="2114586452">
      <w:bodyDiv w:val="1"/>
      <w:marLeft w:val="0"/>
      <w:marRight w:val="0"/>
      <w:marTop w:val="0"/>
      <w:marBottom w:val="0"/>
      <w:divBdr>
        <w:top w:val="none" w:sz="0" w:space="0" w:color="auto"/>
        <w:left w:val="none" w:sz="0" w:space="0" w:color="auto"/>
        <w:bottom w:val="none" w:sz="0" w:space="0" w:color="auto"/>
        <w:right w:val="none" w:sz="0" w:space="0" w:color="auto"/>
      </w:divBdr>
    </w:div>
    <w:div w:id="2116510764">
      <w:bodyDiv w:val="1"/>
      <w:marLeft w:val="0"/>
      <w:marRight w:val="0"/>
      <w:marTop w:val="0"/>
      <w:marBottom w:val="0"/>
      <w:divBdr>
        <w:top w:val="none" w:sz="0" w:space="0" w:color="auto"/>
        <w:left w:val="none" w:sz="0" w:space="0" w:color="auto"/>
        <w:bottom w:val="none" w:sz="0" w:space="0" w:color="auto"/>
        <w:right w:val="none" w:sz="0" w:space="0" w:color="auto"/>
      </w:divBdr>
      <w:divsChild>
        <w:div w:id="454569445">
          <w:marLeft w:val="0"/>
          <w:marRight w:val="0"/>
          <w:marTop w:val="0"/>
          <w:marBottom w:val="225"/>
          <w:divBdr>
            <w:top w:val="single" w:sz="6" w:space="11" w:color="CFCFCF"/>
            <w:left w:val="none" w:sz="0" w:space="0" w:color="auto"/>
            <w:bottom w:val="none" w:sz="0" w:space="0" w:color="auto"/>
            <w:right w:val="none" w:sz="0" w:space="0" w:color="auto"/>
          </w:divBdr>
        </w:div>
      </w:divsChild>
    </w:div>
    <w:div w:id="2128692241">
      <w:bodyDiv w:val="1"/>
      <w:marLeft w:val="0"/>
      <w:marRight w:val="0"/>
      <w:marTop w:val="0"/>
      <w:marBottom w:val="0"/>
      <w:divBdr>
        <w:top w:val="none" w:sz="0" w:space="0" w:color="auto"/>
        <w:left w:val="none" w:sz="0" w:space="0" w:color="auto"/>
        <w:bottom w:val="none" w:sz="0" w:space="0" w:color="auto"/>
        <w:right w:val="none" w:sz="0" w:space="0" w:color="auto"/>
      </w:divBdr>
    </w:div>
    <w:div w:id="2140878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497</TotalTime>
  <Pages>20</Pages>
  <Words>11787</Words>
  <Characters>67186</Characters>
  <Application>Microsoft Office Word</Application>
  <DocSecurity>0</DocSecurity>
  <Lines>559</Lines>
  <Paragraphs>157</Paragraphs>
  <ScaleCrop>false</ScaleCrop>
  <Company>diakov.net</Company>
  <LinksUpToDate>false</LinksUpToDate>
  <CharactersWithSpaces>78816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199</cp:revision>
  <dcterms:created xsi:type="dcterms:W3CDTF">2022-10-31T02:01:00Z</dcterms:created>
  <dcterms:modified xsi:type="dcterms:W3CDTF">2022-10-31T10:19:00Z</dcterms:modified>
</cp:coreProperties>
</file>