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677E" w:rsidRPr="00EB677E" w:rsidRDefault="00EB677E" w:rsidP="00EB677E">
      <w:pPr>
        <w:shd w:val="clear" w:color="auto" w:fill="FFFFFF"/>
        <w:spacing w:line="240" w:lineRule="auto"/>
        <w:ind w:firstLine="0"/>
        <w:jc w:val="center"/>
        <w:rPr>
          <w:rFonts w:ascii="Tahoma" w:eastAsia="Times New Roman" w:hAnsi="Tahoma" w:cs="Tahoma"/>
          <w:color w:val="2C2C2C"/>
          <w:sz w:val="20"/>
          <w:szCs w:val="20"/>
          <w:lang w:eastAsia="ru-RU"/>
        </w:rPr>
      </w:pPr>
      <w:r w:rsidRPr="00EB677E">
        <w:rPr>
          <w:rFonts w:ascii="Tahoma" w:eastAsia="Times New Roman" w:hAnsi="Tahoma" w:cs="Tahoma"/>
          <w:b/>
          <w:bCs/>
          <w:color w:val="2C2C2C"/>
          <w:sz w:val="20"/>
          <w:szCs w:val="20"/>
          <w:lang w:eastAsia="ru-RU"/>
        </w:rPr>
        <w:t>РОССИЙСКАЯ ФЕДЕРАЦИЯ</w:t>
      </w:r>
    </w:p>
    <w:p w:rsidR="00EB677E" w:rsidRPr="00EB677E" w:rsidRDefault="00EB677E" w:rsidP="00EB677E">
      <w:pPr>
        <w:shd w:val="clear" w:color="auto" w:fill="FFFFFF"/>
        <w:spacing w:line="240" w:lineRule="auto"/>
        <w:ind w:firstLine="0"/>
        <w:jc w:val="center"/>
        <w:rPr>
          <w:rFonts w:ascii="Tahoma" w:eastAsia="Times New Roman" w:hAnsi="Tahoma" w:cs="Tahoma"/>
          <w:color w:val="2C2C2C"/>
          <w:sz w:val="20"/>
          <w:szCs w:val="20"/>
          <w:lang w:eastAsia="ru-RU"/>
        </w:rPr>
      </w:pPr>
      <w:r w:rsidRPr="00EB677E">
        <w:rPr>
          <w:rFonts w:ascii="Tahoma" w:eastAsia="Times New Roman" w:hAnsi="Tahoma" w:cs="Tahoma"/>
          <w:b/>
          <w:bCs/>
          <w:color w:val="2C2C2C"/>
          <w:sz w:val="20"/>
          <w:szCs w:val="20"/>
          <w:lang w:eastAsia="ru-RU"/>
        </w:rPr>
        <w:t>ИРКУТСКАЯ ОБЛАСТЬ</w:t>
      </w:r>
    </w:p>
    <w:p w:rsidR="00EB677E" w:rsidRPr="00EB677E" w:rsidRDefault="00EB677E" w:rsidP="00EB677E">
      <w:pPr>
        <w:shd w:val="clear" w:color="auto" w:fill="FFFFFF"/>
        <w:spacing w:line="240" w:lineRule="auto"/>
        <w:ind w:firstLine="0"/>
        <w:jc w:val="center"/>
        <w:rPr>
          <w:rFonts w:ascii="Tahoma" w:eastAsia="Times New Roman" w:hAnsi="Tahoma" w:cs="Tahoma"/>
          <w:color w:val="2C2C2C"/>
          <w:sz w:val="20"/>
          <w:szCs w:val="20"/>
          <w:lang w:eastAsia="ru-RU"/>
        </w:rPr>
      </w:pPr>
      <w:r w:rsidRPr="00EB677E">
        <w:rPr>
          <w:rFonts w:ascii="Tahoma" w:eastAsia="Times New Roman" w:hAnsi="Tahoma" w:cs="Tahoma"/>
          <w:b/>
          <w:bCs/>
          <w:color w:val="2C2C2C"/>
          <w:sz w:val="20"/>
          <w:szCs w:val="20"/>
          <w:lang w:eastAsia="ru-RU"/>
        </w:rPr>
        <w:t>ИРКУТСКИЙ РАЙОН</w:t>
      </w:r>
    </w:p>
    <w:p w:rsidR="00EB677E" w:rsidRPr="00EB677E" w:rsidRDefault="00EB677E" w:rsidP="00EB677E">
      <w:pPr>
        <w:shd w:val="clear" w:color="auto" w:fill="FFFFFF"/>
        <w:spacing w:line="240" w:lineRule="auto"/>
        <w:ind w:firstLine="0"/>
        <w:jc w:val="center"/>
        <w:rPr>
          <w:rFonts w:ascii="Tahoma" w:eastAsia="Times New Roman" w:hAnsi="Tahoma" w:cs="Tahoma"/>
          <w:color w:val="2C2C2C"/>
          <w:sz w:val="20"/>
          <w:szCs w:val="20"/>
          <w:lang w:eastAsia="ru-RU"/>
        </w:rPr>
      </w:pPr>
      <w:r w:rsidRPr="00EB677E">
        <w:rPr>
          <w:rFonts w:ascii="Tahoma" w:eastAsia="Times New Roman" w:hAnsi="Tahoma" w:cs="Tahoma"/>
          <w:b/>
          <w:bCs/>
          <w:color w:val="2C2C2C"/>
          <w:sz w:val="20"/>
          <w:szCs w:val="20"/>
          <w:lang w:eastAsia="ru-RU"/>
        </w:rPr>
        <w:t>ОЕКСКОЕ МУНИЦИПАЛЬНОЕ ОБРАЗОВАНИЕ</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p>
    <w:p w:rsidR="00EB677E" w:rsidRPr="00EB677E" w:rsidRDefault="00EB677E" w:rsidP="00EB677E">
      <w:pPr>
        <w:shd w:val="clear" w:color="auto" w:fill="FFFFFF"/>
        <w:spacing w:line="240" w:lineRule="auto"/>
        <w:ind w:firstLine="0"/>
        <w:jc w:val="center"/>
        <w:rPr>
          <w:rFonts w:ascii="Tahoma" w:eastAsia="Times New Roman" w:hAnsi="Tahoma" w:cs="Tahoma"/>
          <w:color w:val="2C2C2C"/>
          <w:sz w:val="20"/>
          <w:szCs w:val="20"/>
          <w:lang w:eastAsia="ru-RU"/>
        </w:rPr>
      </w:pPr>
      <w:r w:rsidRPr="00EB677E">
        <w:rPr>
          <w:rFonts w:ascii="Tahoma" w:eastAsia="Times New Roman" w:hAnsi="Tahoma" w:cs="Tahoma"/>
          <w:b/>
          <w:bCs/>
          <w:color w:val="2C2C2C"/>
          <w:sz w:val="20"/>
          <w:szCs w:val="20"/>
          <w:lang w:eastAsia="ru-RU"/>
        </w:rPr>
        <w:t>АДМИНИСТРАЦИЯ</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p>
    <w:p w:rsidR="00EB677E" w:rsidRPr="00EB677E" w:rsidRDefault="00EB677E" w:rsidP="00EB677E">
      <w:pPr>
        <w:shd w:val="clear" w:color="auto" w:fill="FFFFFF"/>
        <w:spacing w:line="240" w:lineRule="auto"/>
        <w:ind w:firstLine="0"/>
        <w:jc w:val="center"/>
        <w:rPr>
          <w:rFonts w:ascii="Tahoma" w:eastAsia="Times New Roman" w:hAnsi="Tahoma" w:cs="Tahoma"/>
          <w:color w:val="2C2C2C"/>
          <w:sz w:val="20"/>
          <w:szCs w:val="20"/>
          <w:lang w:eastAsia="ru-RU"/>
        </w:rPr>
      </w:pPr>
      <w:r w:rsidRPr="00EB677E">
        <w:rPr>
          <w:rFonts w:ascii="Tahoma" w:eastAsia="Times New Roman" w:hAnsi="Tahoma" w:cs="Tahoma"/>
          <w:b/>
          <w:bCs/>
          <w:color w:val="2C2C2C"/>
          <w:sz w:val="20"/>
          <w:szCs w:val="20"/>
          <w:lang w:eastAsia="ru-RU"/>
        </w:rPr>
        <w:t>ПОСТАНОВЛЕНИЕ</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от «16» августа 2019 года                                                                                                №175-п</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p>
    <w:p w:rsidR="00EB677E" w:rsidRPr="00EB677E" w:rsidRDefault="00EB677E" w:rsidP="00EB677E">
      <w:pPr>
        <w:shd w:val="clear" w:color="auto" w:fill="FFFFFF"/>
        <w:spacing w:line="240" w:lineRule="auto"/>
        <w:ind w:firstLine="0"/>
        <w:jc w:val="center"/>
        <w:rPr>
          <w:rFonts w:ascii="Tahoma" w:eastAsia="Times New Roman" w:hAnsi="Tahoma" w:cs="Tahoma"/>
          <w:color w:val="2C2C2C"/>
          <w:sz w:val="20"/>
          <w:szCs w:val="20"/>
          <w:lang w:eastAsia="ru-RU"/>
        </w:rPr>
      </w:pPr>
      <w:r w:rsidRPr="00EB677E">
        <w:rPr>
          <w:rFonts w:ascii="Tahoma" w:eastAsia="Times New Roman" w:hAnsi="Tahoma" w:cs="Tahoma"/>
          <w:b/>
          <w:bCs/>
          <w:color w:val="2C2C2C"/>
          <w:sz w:val="20"/>
          <w:szCs w:val="20"/>
          <w:lang w:eastAsia="ru-RU"/>
        </w:rPr>
        <w:t>ОБ УТВЕРЖДЕНИИ АДМИНИСТРАТИВНОГО РЕГЛАМЕНТА ПРЕДОСТАВЛЕНИЯ МУНИЦИПАЛЬНОЙ УСЛУГИ «ВЫДАЧА ВЫПИСКИ ИЗ ПОХОЗЯЙСТВЕННЫХ КНИГ»</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В соответствии со статьей 8 Федерального закона от 07 июля 2003 года №112-ФЗ «О личном подсобном хозяйстве», Федеральном законом от 27 июля 2010 года №210-ФЗ «Об организации предоставления государственных и муниципальных услуг», постановлением администрации Оекского муниципального образования от 19 августа 2011 года №217-п «О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администрации Оекского муниципального образования», руководствуясь ст. 48, 52 Устава Оекского муниципального образования, администрация Оекского муниципального образования</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p>
    <w:p w:rsidR="00EB677E" w:rsidRPr="00EB677E" w:rsidRDefault="00EB677E" w:rsidP="00EB677E">
      <w:pPr>
        <w:shd w:val="clear" w:color="auto" w:fill="FFFFFF"/>
        <w:spacing w:line="240" w:lineRule="auto"/>
        <w:ind w:firstLine="0"/>
        <w:jc w:val="center"/>
        <w:rPr>
          <w:rFonts w:ascii="Tahoma" w:eastAsia="Times New Roman" w:hAnsi="Tahoma" w:cs="Tahoma"/>
          <w:color w:val="2C2C2C"/>
          <w:sz w:val="20"/>
          <w:szCs w:val="20"/>
          <w:lang w:eastAsia="ru-RU"/>
        </w:rPr>
      </w:pPr>
      <w:r w:rsidRPr="00EB677E">
        <w:rPr>
          <w:rFonts w:ascii="Tahoma" w:eastAsia="Times New Roman" w:hAnsi="Tahoma" w:cs="Tahoma"/>
          <w:b/>
          <w:bCs/>
          <w:color w:val="2C2C2C"/>
          <w:sz w:val="20"/>
          <w:szCs w:val="20"/>
          <w:lang w:eastAsia="ru-RU"/>
        </w:rPr>
        <w:t>ПОСТАНОВЛЯЕТ:</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1. Утвердить Административный регламент предоставления муниципальной услуги «Выдача выписки из похозяйственных книг» (прилагается).</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2. Отменить постановление администрации Оекского муниципального образования от 15.04.2019 года №91-п «Об утверждении административного регламента предоставления муниципальной услуги «Выдача выписки из похозяйственной книги о наличии у гражданина права на земельный участок». </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3. Общему отделу администрации внести в оригинал постановления администрации Оекского муниципального образования от 15.04.2019 года №91-п информацию о признании утратившим силу.</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4. Опубликовать постановление в информационном бюллетене «Вестник Оекского муниципального образования (официальная информация)» и на интернет-сайте www.oek.su.</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5. Контроль за исполнением постановления возлагаю на себя.</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p>
    <w:p w:rsidR="00EB677E" w:rsidRPr="00EB677E" w:rsidRDefault="00EB677E" w:rsidP="00EB677E">
      <w:pPr>
        <w:shd w:val="clear" w:color="auto" w:fill="FFFFFF"/>
        <w:spacing w:line="240" w:lineRule="auto"/>
        <w:ind w:firstLine="0"/>
        <w:jc w:val="right"/>
        <w:rPr>
          <w:rFonts w:ascii="Tahoma" w:eastAsia="Times New Roman" w:hAnsi="Tahoma" w:cs="Tahoma"/>
          <w:color w:val="2C2C2C"/>
          <w:sz w:val="20"/>
          <w:szCs w:val="20"/>
          <w:lang w:eastAsia="ru-RU"/>
        </w:rPr>
      </w:pPr>
      <w:r w:rsidRPr="00EB677E">
        <w:rPr>
          <w:rFonts w:ascii="Tahoma" w:eastAsia="Times New Roman" w:hAnsi="Tahoma" w:cs="Tahoma"/>
          <w:i/>
          <w:iCs/>
          <w:color w:val="2C2C2C"/>
          <w:sz w:val="20"/>
          <w:szCs w:val="20"/>
          <w:lang w:eastAsia="ru-RU"/>
        </w:rPr>
        <w:t>ИО главы администрации Оекского муниципального образования Н.П. Пихето-Новосельцева</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p>
    <w:p w:rsidR="00EB677E" w:rsidRPr="00EB677E" w:rsidRDefault="00EB677E" w:rsidP="00EB677E">
      <w:pPr>
        <w:shd w:val="clear" w:color="auto" w:fill="FFFFFF"/>
        <w:spacing w:line="240" w:lineRule="auto"/>
        <w:ind w:firstLine="0"/>
        <w:jc w:val="right"/>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Утвержден постановлением администрации</w:t>
      </w:r>
    </w:p>
    <w:p w:rsidR="00EB677E" w:rsidRPr="00EB677E" w:rsidRDefault="00EB677E" w:rsidP="00EB677E">
      <w:pPr>
        <w:shd w:val="clear" w:color="auto" w:fill="FFFFFF"/>
        <w:spacing w:line="240" w:lineRule="auto"/>
        <w:ind w:firstLine="0"/>
        <w:jc w:val="right"/>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Оекского муниципального образования</w:t>
      </w:r>
    </w:p>
    <w:p w:rsidR="00EB677E" w:rsidRPr="00EB677E" w:rsidRDefault="00EB677E" w:rsidP="00EB677E">
      <w:pPr>
        <w:shd w:val="clear" w:color="auto" w:fill="FFFFFF"/>
        <w:spacing w:line="240" w:lineRule="auto"/>
        <w:ind w:firstLine="0"/>
        <w:jc w:val="right"/>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от «16» августа 2019 года №175-п</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p>
    <w:p w:rsidR="00EB677E" w:rsidRPr="00EB677E" w:rsidRDefault="00EB677E" w:rsidP="00EB677E">
      <w:pPr>
        <w:shd w:val="clear" w:color="auto" w:fill="FFFFFF"/>
        <w:spacing w:line="240" w:lineRule="auto"/>
        <w:ind w:firstLine="0"/>
        <w:jc w:val="center"/>
        <w:rPr>
          <w:rFonts w:ascii="Tahoma" w:eastAsia="Times New Roman" w:hAnsi="Tahoma" w:cs="Tahoma"/>
          <w:color w:val="2C2C2C"/>
          <w:sz w:val="20"/>
          <w:szCs w:val="20"/>
          <w:lang w:eastAsia="ru-RU"/>
        </w:rPr>
      </w:pPr>
      <w:r w:rsidRPr="00EB677E">
        <w:rPr>
          <w:rFonts w:ascii="Tahoma" w:eastAsia="Times New Roman" w:hAnsi="Tahoma" w:cs="Tahoma"/>
          <w:b/>
          <w:bCs/>
          <w:color w:val="2C2C2C"/>
          <w:sz w:val="20"/>
          <w:szCs w:val="20"/>
          <w:lang w:eastAsia="ru-RU"/>
        </w:rPr>
        <w:t>Административный регламент предоставления муниципальной услуги «Выдача выписки из похозяйственных книг» </w:t>
      </w:r>
    </w:p>
    <w:p w:rsidR="00EB677E" w:rsidRPr="00EB677E" w:rsidRDefault="00EB677E" w:rsidP="00EB677E">
      <w:pPr>
        <w:shd w:val="clear" w:color="auto" w:fill="FFFFFF"/>
        <w:spacing w:line="240" w:lineRule="auto"/>
        <w:ind w:firstLine="0"/>
        <w:jc w:val="center"/>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РАЗДЕЛ I. ОБЩИЕ ПОЛОЖЕНИЯ</w:t>
      </w:r>
    </w:p>
    <w:p w:rsidR="00EB677E" w:rsidRPr="00EB677E" w:rsidRDefault="00EB677E" w:rsidP="00EB677E">
      <w:pPr>
        <w:shd w:val="clear" w:color="auto" w:fill="FFFFFF"/>
        <w:spacing w:line="240" w:lineRule="auto"/>
        <w:ind w:firstLine="0"/>
        <w:jc w:val="center"/>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ГЛАВА 1. ПРЕДМЕТ РЕГУЛИРОВАНИЯ АДМИНИСТРАТИВНОГО РЕГЛАМЕНТА</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1. Настоящий административный регламент устанавливает порядок и стандарт предоставления муниципальной услуги «Выдача выписки из похозяйственных книг»</w:t>
      </w:r>
      <w:r w:rsidRPr="00EB677E">
        <w:rPr>
          <w:rFonts w:ascii="Tahoma" w:eastAsia="Times New Roman" w:hAnsi="Tahoma" w:cs="Tahoma"/>
          <w:i/>
          <w:iCs/>
          <w:color w:val="2C2C2C"/>
          <w:sz w:val="20"/>
          <w:szCs w:val="20"/>
          <w:lang w:eastAsia="ru-RU"/>
        </w:rPr>
        <w:t>,</w:t>
      </w:r>
      <w:r w:rsidRPr="00EB677E">
        <w:rPr>
          <w:rFonts w:ascii="Tahoma" w:eastAsia="Times New Roman" w:hAnsi="Tahoma" w:cs="Tahoma"/>
          <w:color w:val="2C2C2C"/>
          <w:sz w:val="20"/>
          <w:szCs w:val="20"/>
          <w:lang w:eastAsia="ru-RU"/>
        </w:rPr>
        <w:t> в том числе порядок взаимодействия администрации Оекского муниципального образования</w:t>
      </w:r>
      <w:r w:rsidRPr="00EB677E">
        <w:rPr>
          <w:rFonts w:ascii="Tahoma" w:eastAsia="Times New Roman" w:hAnsi="Tahoma" w:cs="Tahoma"/>
          <w:i/>
          <w:iCs/>
          <w:color w:val="2C2C2C"/>
          <w:sz w:val="20"/>
          <w:szCs w:val="20"/>
          <w:lang w:eastAsia="ru-RU"/>
        </w:rPr>
        <w:t> </w:t>
      </w:r>
      <w:r w:rsidRPr="00EB677E">
        <w:rPr>
          <w:rFonts w:ascii="Tahoma" w:eastAsia="Times New Roman" w:hAnsi="Tahoma" w:cs="Tahoma"/>
          <w:color w:val="2C2C2C"/>
          <w:sz w:val="20"/>
          <w:szCs w:val="20"/>
          <w:lang w:eastAsia="ru-RU"/>
        </w:rPr>
        <w:t xml:space="preserve">(далее – администрация) с гражданами и их уполномоченными представителями, сроки и последовательность административных процедур (действий), осуществляемых администрацией в процессе реализации полномочий по выдаче выписки из похозяйственных книг, которые ведутся органами местного </w:t>
      </w:r>
      <w:r w:rsidRPr="00EB677E">
        <w:rPr>
          <w:rFonts w:ascii="Tahoma" w:eastAsia="Times New Roman" w:hAnsi="Tahoma" w:cs="Tahoma"/>
          <w:color w:val="2C2C2C"/>
          <w:sz w:val="20"/>
          <w:szCs w:val="20"/>
          <w:lang w:eastAsia="ru-RU"/>
        </w:rPr>
        <w:lastRenderedPageBreak/>
        <w:t>самоуправления Оекского муниципального образования (далее соответственно – похозяйственные книги, муниципальное образование).</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2. Целью настоящего административного регламента является обеспечение открытости порядка предоставления муниципальной услуги, предусмотренной пунктом 1 настоящего административного регламента (далее – муниципальная услуга), повышения качества ее исполнения, создания условий для участия граждан в отношениях, возникающих при предоставлении муниципальной услуги.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w:t>
      </w:r>
    </w:p>
    <w:p w:rsidR="00EB677E" w:rsidRPr="00EB677E" w:rsidRDefault="00EB677E" w:rsidP="00EB677E">
      <w:pPr>
        <w:shd w:val="clear" w:color="auto" w:fill="FFFFFF"/>
        <w:spacing w:line="240" w:lineRule="auto"/>
        <w:ind w:firstLine="0"/>
        <w:jc w:val="center"/>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ГЛАВА 2. КРУГ ЗАЯВИТЕЛЕЙ</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3. Муниципальная услуга предоставляется гражданам, ведущим личное подсобное хозяйство на территории Оекского муниципального образования (далее заявители). </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4. От имени заявителя за предоставлением муниципальной услуги может обратиться его уполномоченный представитель (далее представитель).</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p>
    <w:p w:rsidR="00EB677E" w:rsidRPr="00EB677E" w:rsidRDefault="00EB677E" w:rsidP="00EB677E">
      <w:pPr>
        <w:shd w:val="clear" w:color="auto" w:fill="FFFFFF"/>
        <w:spacing w:line="240" w:lineRule="auto"/>
        <w:ind w:firstLine="0"/>
        <w:jc w:val="center"/>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ГЛАВА 3. ТРЕБОВАНИЯ К ПОРЯДКУ ИНФОРМИРОВАНИЯ О ПРЕДОСТАВЛЕНИИ МУНИЦИПАЛЬНОЙ УСЛУГИ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5. Для получения информации по вопросам предоставления муниципальной услуги и о ходе предоставления муниципальной услуги заявитель или его представитель обращается в администрацию.</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6. Информация по вопросам предоставления муниципальной услуги и о ходе предоставления муниципальной услуги предоставляется:</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1) при личном контакте с заявителем или его представителем;</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2) с использованием средств телефонной связи, через официальный сайт администрации в информационно-телекоммуникационной сети «Интернет» (далее – сеть «Интернет») по адресу </w:t>
      </w:r>
      <w:hyperlink r:id="rId5" w:history="1">
        <w:r w:rsidRPr="00EB677E">
          <w:rPr>
            <w:rFonts w:ascii="Tahoma" w:eastAsia="Times New Roman" w:hAnsi="Tahoma" w:cs="Tahoma"/>
            <w:color w:val="44A1C7"/>
            <w:sz w:val="20"/>
            <w:szCs w:val="20"/>
            <w:u w:val="single"/>
            <w:lang w:eastAsia="ru-RU"/>
          </w:rPr>
          <w:t>www.oek.su</w:t>
        </w:r>
      </w:hyperlink>
      <w:r w:rsidRPr="00EB677E">
        <w:rPr>
          <w:rFonts w:ascii="Tahoma" w:eastAsia="Times New Roman" w:hAnsi="Tahoma" w:cs="Tahoma"/>
          <w:color w:val="2C2C2C"/>
          <w:sz w:val="20"/>
          <w:szCs w:val="20"/>
          <w:lang w:eastAsia="ru-RU"/>
        </w:rPr>
        <w:t> (далее – официальный сайт администрации),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 http://38.gosuslugi.ru (далее – Портал), по электронной почте администрации </w:t>
      </w:r>
      <w:hyperlink r:id="rId6" w:history="1">
        <w:r w:rsidRPr="00EB677E">
          <w:rPr>
            <w:rFonts w:ascii="Tahoma" w:eastAsia="Times New Roman" w:hAnsi="Tahoma" w:cs="Tahoma"/>
            <w:color w:val="44A1C7"/>
            <w:sz w:val="20"/>
            <w:szCs w:val="20"/>
            <w:u w:val="single"/>
            <w:lang w:eastAsia="ru-RU"/>
          </w:rPr>
          <w:t>admin.oek@mail.ru</w:t>
        </w:r>
      </w:hyperlink>
      <w:r w:rsidRPr="00EB677E">
        <w:rPr>
          <w:rFonts w:ascii="Tahoma" w:eastAsia="Times New Roman" w:hAnsi="Tahoma" w:cs="Tahoma"/>
          <w:color w:val="2C2C2C"/>
          <w:sz w:val="20"/>
          <w:szCs w:val="20"/>
          <w:lang w:eastAsia="ru-RU"/>
        </w:rPr>
        <w:t> (далее – электронная почта администрации);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3) письменно, в случае письменного обращения заявителя или его представителя..</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7. Должностные лица администрации, осуществляющее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исчерпывающей информации по вопросам их обращения, в том числе с привлечением других должностных лиц администрации.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8.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1) об органе местного самоуправления муниципального образования, предоставляющем муниципальную услугу, органах государственной власти и организациях, участвующих в предоставления муниципальной услуги, включая информацию о месте их нахождения, графике работы, контактных телефонах;</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2) о порядке предоставления муниципальной услуги и ходе предоставления муниципальной услуги;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3) о перечне документов, необходимых для предоставления муниципальной услуги;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4) о времени приема документов, необходимых для предоставления муниципальной услуги;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5) о сроке предоставления муниципальной услуги;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6) об основаниях отказа в приеме документов, необходимых для предоставления муниципальной услуги;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7) об основаниях отказа в предоставлении муниципальной услуги;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8) о порядке обжалования решений и действий (бездействия), принимаемых (совершаемых) в рамках предоставления муниципальной услуги.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9.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1) актуальность;</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lastRenderedPageBreak/>
        <w:t>2) своевременность;</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3) четкость и доступность в изложении информации;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4) полнота информации;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5) соответствие информации требованиям законодательства.</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10.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11.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12.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представленная должностным лицом администрации, он может обратиться к главе администрации или лицу, исполняющему его полномочия (далее – глава администрации), в соответствии с графиком приема заявителей или их представителей.</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Прием заявителей главой администрации проводится по предварительной записи, которая осуществляется по телефону 8 (3952) 693-122.</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13. Обращения заявителей или их представителей о предоставлении информации по вопросам предоставления муниципальной услуги и о ходе предоставления муниципальной услуги рассматриваются в течение 30 календарных дней со дня регистрации обращения.</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Днем регистрации обращения является день его поступления в администрацию.</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14. Информация о месте нахождения и графике работы администрации, контактные телефоны, адрес официального сайта администрации и электронной почты администрации, порядке предоставления муниципальной услуги, а также порядке получения информации по вопросам предоставления муниципальной услуги и о ходе предоставления муниципальной услуги размещается:</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1) на официальном сайте администрации </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2) на Портале.</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15. На информационных стендах, расположенных в помещениях, занимаемых администрацией, размещается следующая информация:</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а) место нахождения: 664541, Иркутская область, Иркутский район, с. Оек, ул. Кирова, 91 «Г»;</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б) телефон: 8(3952) 693112, факс: 8(3952) 693122;</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в) почтовый адрес для направления документов и обращений: 664541, Иркутская область, Иркутский район, с. Оек, ул. Кирова, 91 «Г»;</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г) официальный сайт в информационно-телекоммуникационной сети «Интернет» – http://www.oek.su;</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д) адрес электронной почты: admin.oek@mail.ru</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е) график приема заявителей:</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1908"/>
        <w:gridCol w:w="1562"/>
        <w:gridCol w:w="2256"/>
      </w:tblGrid>
      <w:tr w:rsidR="00EB677E" w:rsidRPr="00EB677E" w:rsidTr="00EB677E">
        <w:trPr>
          <w:tblCellSpacing w:w="0" w:type="dxa"/>
        </w:trPr>
        <w:tc>
          <w:tcPr>
            <w:tcW w:w="1650" w:type="pct"/>
            <w:shd w:val="clear" w:color="auto" w:fill="FFFFFF"/>
            <w:hideMark/>
          </w:tcPr>
          <w:p w:rsidR="00EB677E" w:rsidRPr="00EB677E" w:rsidRDefault="00EB677E" w:rsidP="00EB677E">
            <w:pPr>
              <w:spacing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lastRenderedPageBreak/>
              <w:t>понедельник</w:t>
            </w:r>
          </w:p>
        </w:tc>
        <w:tc>
          <w:tcPr>
            <w:tcW w:w="1350" w:type="pct"/>
            <w:shd w:val="clear" w:color="auto" w:fill="FFFFFF"/>
            <w:hideMark/>
          </w:tcPr>
          <w:p w:rsidR="00EB677E" w:rsidRPr="00EB677E" w:rsidRDefault="00EB677E" w:rsidP="00EB677E">
            <w:pPr>
              <w:spacing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8.00 – 17.00</w:t>
            </w:r>
          </w:p>
        </w:tc>
        <w:tc>
          <w:tcPr>
            <w:tcW w:w="1950" w:type="pct"/>
            <w:shd w:val="clear" w:color="auto" w:fill="FFFFFF"/>
            <w:hideMark/>
          </w:tcPr>
          <w:p w:rsidR="00EB677E" w:rsidRPr="00EB677E" w:rsidRDefault="00EB677E" w:rsidP="00EB677E">
            <w:pPr>
              <w:spacing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(перерыв 12.00 – 12.48)</w:t>
            </w:r>
          </w:p>
        </w:tc>
      </w:tr>
      <w:tr w:rsidR="00EB677E" w:rsidRPr="00EB677E" w:rsidTr="00EB677E">
        <w:trPr>
          <w:tblCellSpacing w:w="0" w:type="dxa"/>
        </w:trPr>
        <w:tc>
          <w:tcPr>
            <w:tcW w:w="1650" w:type="pct"/>
            <w:shd w:val="clear" w:color="auto" w:fill="FFFFFF"/>
            <w:hideMark/>
          </w:tcPr>
          <w:p w:rsidR="00EB677E" w:rsidRPr="00EB677E" w:rsidRDefault="00EB677E" w:rsidP="00EB677E">
            <w:pPr>
              <w:spacing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вторник</w:t>
            </w:r>
          </w:p>
        </w:tc>
        <w:tc>
          <w:tcPr>
            <w:tcW w:w="1350" w:type="pct"/>
            <w:shd w:val="clear" w:color="auto" w:fill="FFFFFF"/>
            <w:hideMark/>
          </w:tcPr>
          <w:p w:rsidR="00EB677E" w:rsidRPr="00EB677E" w:rsidRDefault="00EB677E" w:rsidP="00EB677E">
            <w:pPr>
              <w:spacing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8.00 – 17.00</w:t>
            </w:r>
          </w:p>
        </w:tc>
        <w:tc>
          <w:tcPr>
            <w:tcW w:w="1950" w:type="pct"/>
            <w:shd w:val="clear" w:color="auto" w:fill="FFFFFF"/>
            <w:hideMark/>
          </w:tcPr>
          <w:p w:rsidR="00EB677E" w:rsidRPr="00EB677E" w:rsidRDefault="00EB677E" w:rsidP="00EB677E">
            <w:pPr>
              <w:spacing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(перерыв 12.00 – 12.48)</w:t>
            </w:r>
          </w:p>
        </w:tc>
      </w:tr>
      <w:tr w:rsidR="00EB677E" w:rsidRPr="00EB677E" w:rsidTr="00EB677E">
        <w:trPr>
          <w:tblCellSpacing w:w="0" w:type="dxa"/>
        </w:trPr>
        <w:tc>
          <w:tcPr>
            <w:tcW w:w="1650" w:type="pct"/>
            <w:shd w:val="clear" w:color="auto" w:fill="FFFFFF"/>
            <w:hideMark/>
          </w:tcPr>
          <w:p w:rsidR="00EB677E" w:rsidRPr="00EB677E" w:rsidRDefault="00EB677E" w:rsidP="00EB677E">
            <w:pPr>
              <w:spacing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среда</w:t>
            </w:r>
          </w:p>
        </w:tc>
        <w:tc>
          <w:tcPr>
            <w:tcW w:w="1350" w:type="pct"/>
            <w:shd w:val="clear" w:color="auto" w:fill="FFFFFF"/>
            <w:hideMark/>
          </w:tcPr>
          <w:p w:rsidR="00EB677E" w:rsidRPr="00EB677E" w:rsidRDefault="00EB677E" w:rsidP="00EB677E">
            <w:pPr>
              <w:spacing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8.00 – 17.00</w:t>
            </w:r>
          </w:p>
        </w:tc>
        <w:tc>
          <w:tcPr>
            <w:tcW w:w="1950" w:type="pct"/>
            <w:shd w:val="clear" w:color="auto" w:fill="FFFFFF"/>
            <w:hideMark/>
          </w:tcPr>
          <w:p w:rsidR="00EB677E" w:rsidRPr="00EB677E" w:rsidRDefault="00EB677E" w:rsidP="00EB677E">
            <w:pPr>
              <w:spacing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(перерыв 12.00 – 12.48)</w:t>
            </w:r>
          </w:p>
        </w:tc>
      </w:tr>
      <w:tr w:rsidR="00EB677E" w:rsidRPr="00EB677E" w:rsidTr="00EB677E">
        <w:trPr>
          <w:tblCellSpacing w:w="0" w:type="dxa"/>
        </w:trPr>
        <w:tc>
          <w:tcPr>
            <w:tcW w:w="1650" w:type="pct"/>
            <w:shd w:val="clear" w:color="auto" w:fill="FFFFFF"/>
            <w:hideMark/>
          </w:tcPr>
          <w:p w:rsidR="00EB677E" w:rsidRPr="00EB677E" w:rsidRDefault="00EB677E" w:rsidP="00EB677E">
            <w:pPr>
              <w:spacing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четверг</w:t>
            </w:r>
          </w:p>
        </w:tc>
        <w:tc>
          <w:tcPr>
            <w:tcW w:w="1350" w:type="pct"/>
            <w:shd w:val="clear" w:color="auto" w:fill="FFFFFF"/>
            <w:hideMark/>
          </w:tcPr>
          <w:p w:rsidR="00EB677E" w:rsidRPr="00EB677E" w:rsidRDefault="00EB677E" w:rsidP="00EB677E">
            <w:pPr>
              <w:spacing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8.00 – 17.00</w:t>
            </w:r>
          </w:p>
        </w:tc>
        <w:tc>
          <w:tcPr>
            <w:tcW w:w="1950" w:type="pct"/>
            <w:shd w:val="clear" w:color="auto" w:fill="FFFFFF"/>
            <w:hideMark/>
          </w:tcPr>
          <w:p w:rsidR="00EB677E" w:rsidRPr="00EB677E" w:rsidRDefault="00EB677E" w:rsidP="00EB677E">
            <w:pPr>
              <w:spacing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(перерыв 12.00 – 12.48)</w:t>
            </w:r>
          </w:p>
        </w:tc>
      </w:tr>
      <w:tr w:rsidR="00EB677E" w:rsidRPr="00EB677E" w:rsidTr="00EB677E">
        <w:trPr>
          <w:tblCellSpacing w:w="0" w:type="dxa"/>
        </w:trPr>
        <w:tc>
          <w:tcPr>
            <w:tcW w:w="1650" w:type="pct"/>
            <w:shd w:val="clear" w:color="auto" w:fill="FFFFFF"/>
            <w:hideMark/>
          </w:tcPr>
          <w:p w:rsidR="00EB677E" w:rsidRPr="00EB677E" w:rsidRDefault="00EB677E" w:rsidP="00EB677E">
            <w:pPr>
              <w:spacing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пятница</w:t>
            </w:r>
          </w:p>
        </w:tc>
        <w:tc>
          <w:tcPr>
            <w:tcW w:w="1350" w:type="pct"/>
            <w:shd w:val="clear" w:color="auto" w:fill="FFFFFF"/>
            <w:hideMark/>
          </w:tcPr>
          <w:p w:rsidR="00EB677E" w:rsidRPr="00EB677E" w:rsidRDefault="00EB677E" w:rsidP="00EB677E">
            <w:pPr>
              <w:spacing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8.00 – 16.00</w:t>
            </w:r>
          </w:p>
        </w:tc>
        <w:tc>
          <w:tcPr>
            <w:tcW w:w="1950" w:type="pct"/>
            <w:shd w:val="clear" w:color="auto" w:fill="FFFFFF"/>
            <w:hideMark/>
          </w:tcPr>
          <w:p w:rsidR="00EB677E" w:rsidRPr="00EB677E" w:rsidRDefault="00EB677E" w:rsidP="00EB677E">
            <w:pPr>
              <w:spacing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(перерыв 12.00 – 12.48)</w:t>
            </w:r>
          </w:p>
        </w:tc>
      </w:tr>
    </w:tbl>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суббота, воскресенье – выходные дни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График приема заявителей главой администрации Оекского муниципального образования:</w:t>
      </w:r>
    </w:p>
    <w:tbl>
      <w:tblPr>
        <w:tblW w:w="4308" w:type="dxa"/>
        <w:tblCellSpacing w:w="0" w:type="dxa"/>
        <w:shd w:val="clear" w:color="auto" w:fill="FFFFFF"/>
        <w:tblCellMar>
          <w:left w:w="0" w:type="dxa"/>
          <w:right w:w="0" w:type="dxa"/>
        </w:tblCellMar>
        <w:tblLook w:val="04A0" w:firstRow="1" w:lastRow="0" w:firstColumn="1" w:lastColumn="0" w:noHBand="0" w:noVBand="1"/>
      </w:tblPr>
      <w:tblGrid>
        <w:gridCol w:w="1479"/>
        <w:gridCol w:w="2829"/>
      </w:tblGrid>
      <w:tr w:rsidR="00EB677E" w:rsidRPr="00EB677E" w:rsidTr="00EB677E">
        <w:trPr>
          <w:tblCellSpacing w:w="0" w:type="dxa"/>
        </w:trPr>
        <w:tc>
          <w:tcPr>
            <w:tcW w:w="1700" w:type="pct"/>
            <w:shd w:val="clear" w:color="auto" w:fill="FFFFFF"/>
            <w:hideMark/>
          </w:tcPr>
          <w:p w:rsidR="00EB677E" w:rsidRPr="00EB677E" w:rsidRDefault="00EB677E" w:rsidP="00EB677E">
            <w:pPr>
              <w:spacing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среда</w:t>
            </w:r>
          </w:p>
        </w:tc>
        <w:tc>
          <w:tcPr>
            <w:tcW w:w="3250" w:type="pct"/>
            <w:shd w:val="clear" w:color="auto" w:fill="FFFFFF"/>
            <w:hideMark/>
          </w:tcPr>
          <w:p w:rsidR="00EB677E" w:rsidRPr="00EB677E" w:rsidRDefault="00EB677E" w:rsidP="00EB677E">
            <w:pPr>
              <w:spacing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 14.00 – 17.00</w:t>
            </w:r>
          </w:p>
        </w:tc>
      </w:tr>
    </w:tbl>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3) о перечне документов, необходимых для предоставления муниципальной услуги;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4) о времени приема документов, необходимых для предоставления муниципальной услуги;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5) о сроке предоставления муниципальной услуги;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6) об основаниях отказа в приеме документов, необходимых для предоставления муниципальной услуги;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7) об основаниях отказа в предоставлении муниципальной услуги;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8) о порядке обжалования решений и действий (бездействия), принимаемых (совершаемых) в рамках предоставления муниципальной услуги;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10) текст настоящего административного регламента</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p>
    <w:p w:rsidR="00EB677E" w:rsidRPr="00EB677E" w:rsidRDefault="00EB677E" w:rsidP="00EB677E">
      <w:pPr>
        <w:shd w:val="clear" w:color="auto" w:fill="FFFFFF"/>
        <w:spacing w:line="240" w:lineRule="auto"/>
        <w:ind w:firstLine="0"/>
        <w:jc w:val="center"/>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РАЗДЕЛ II. СТАНДАРТ ПРЕДОСТАВЛЕНИЯ МУНИЦИПАЛЬНОЙ УСЛУГИ</w:t>
      </w:r>
    </w:p>
    <w:p w:rsidR="00EB677E" w:rsidRPr="00EB677E" w:rsidRDefault="00EB677E" w:rsidP="00EB677E">
      <w:pPr>
        <w:shd w:val="clear" w:color="auto" w:fill="FFFFFF"/>
        <w:spacing w:line="240" w:lineRule="auto"/>
        <w:ind w:firstLine="0"/>
        <w:jc w:val="center"/>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ГЛАВА 4. НАИМЕНОВАНИЕ МУНИЦИПАЛЬНОЙ УСЛУГИ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16. Под муниципальной услугой в настоящем административном регламенте понимается выдача выписки из похозяйственных книг.</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p>
    <w:p w:rsidR="00EB677E" w:rsidRPr="00EB677E" w:rsidRDefault="00EB677E" w:rsidP="00EB677E">
      <w:pPr>
        <w:shd w:val="clear" w:color="auto" w:fill="FFFFFF"/>
        <w:spacing w:line="240" w:lineRule="auto"/>
        <w:ind w:firstLine="0"/>
        <w:jc w:val="center"/>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ГЛАВА 5. НАИМЕНОВАНИЕ ОРГАНА МЕСТНОГО САМОУПРАВЛЕНИЯ,</w:t>
      </w:r>
    </w:p>
    <w:p w:rsidR="00EB677E" w:rsidRPr="00EB677E" w:rsidRDefault="00EB677E" w:rsidP="00EB677E">
      <w:pPr>
        <w:shd w:val="clear" w:color="auto" w:fill="FFFFFF"/>
        <w:spacing w:line="240" w:lineRule="auto"/>
        <w:ind w:firstLine="0"/>
        <w:jc w:val="center"/>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ПРЕДОСТАВЛЯЮЩЕГО МУНИЦИПАЛЬНУЮ УСЛУГУ</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17. Предоставление муниципальной услуги осуществляет администрация.</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18. При предоставлении муниципальной услуги администрация не вправе требовать от заявителей или их представителей:</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1)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Оекского муниципального образования</w:t>
      </w:r>
      <w:r w:rsidRPr="00EB677E">
        <w:rPr>
          <w:rFonts w:ascii="Tahoma" w:eastAsia="Times New Roman" w:hAnsi="Tahoma" w:cs="Tahoma"/>
          <w:i/>
          <w:iCs/>
          <w:color w:val="2C2C2C"/>
          <w:sz w:val="20"/>
          <w:szCs w:val="20"/>
          <w:lang w:eastAsia="ru-RU"/>
        </w:rPr>
        <w:t> </w:t>
      </w:r>
      <w:r w:rsidRPr="00EB677E">
        <w:rPr>
          <w:rFonts w:ascii="Tahoma" w:eastAsia="Times New Roman" w:hAnsi="Tahoma" w:cs="Tahoma"/>
          <w:color w:val="2C2C2C"/>
          <w:sz w:val="20"/>
          <w:szCs w:val="20"/>
          <w:lang w:eastAsia="ru-RU"/>
        </w:rPr>
        <w:t>от 17.10.2014 года №22-39 Д/сп;</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2) 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следующих случаев:</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б) наличие ошибок в заявлении о предоставлении муниципальной услуги и документах, поданных заявителем или его представителем после первоначального отказа в предоставлении муниципальной услуги и не включенных в представленный ранее комплект документов;</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в) истечение срока действия документов или изменение информации после первоначального отказа в предоставлении муниципальной услуги;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г) выявление документально подтвержденного факта (признаков) ошибочного или противоправного действия (бездействия) должностного лица администрации при первоначальном отказе предоставлении муниципальной услуги.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p>
    <w:p w:rsidR="00EB677E" w:rsidRPr="00EB677E" w:rsidRDefault="00EB677E" w:rsidP="00EB677E">
      <w:pPr>
        <w:shd w:val="clear" w:color="auto" w:fill="FFFFFF"/>
        <w:spacing w:line="240" w:lineRule="auto"/>
        <w:ind w:firstLine="0"/>
        <w:jc w:val="center"/>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ГЛАВА 6. ОПИСАНИЕ РЕЗУЛЬТАТА ПРЕДОСТАВЛЕНИЯ МУНИЦИПАЛЬНОЙ УСЛУГИ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19. Результатом предоставления муниципальной услуги является выписка (выписки) из похозяйственных книг.</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p>
    <w:p w:rsidR="00EB677E" w:rsidRPr="00EB677E" w:rsidRDefault="00EB677E" w:rsidP="00EB677E">
      <w:pPr>
        <w:shd w:val="clear" w:color="auto" w:fill="FFFFFF"/>
        <w:spacing w:line="240" w:lineRule="auto"/>
        <w:ind w:firstLine="0"/>
        <w:jc w:val="center"/>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ГЛАВА 7. СРОК ПРЕДОСТАВЛЕНИЯ МУНИЦИПАЛЬНОЙ УСЛУГИ, СРОК ВЫДАЧИ ДОКУМЕНТОВ, ЯВЛЯЮЩИХСЯ РЕЗУЛЬТАТОМ ПРЕДОСТАВЛЕНИЯ МУНИЦИПАЛЬНОЙ УСЛУГИ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20. Муниципальная услуга предоставляется в течение 15 календарных дней со дня поступления в администрацию документов, указанных в пунктах 23 и 24 настоящего административного регламента.</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21. Выписка из похозяйственных книг выдается заявителю или его представителю в течение одного рабочего дня со дня подготовки такого документа.</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p>
    <w:p w:rsidR="00EB677E" w:rsidRPr="00EB677E" w:rsidRDefault="00EB677E" w:rsidP="00EB677E">
      <w:pPr>
        <w:shd w:val="clear" w:color="auto" w:fill="FFFFFF"/>
        <w:spacing w:line="240" w:lineRule="auto"/>
        <w:ind w:firstLine="0"/>
        <w:jc w:val="center"/>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ГЛАВА 8. НОРМАТИВНЫЕ ПРАВОВЫЕ АКТЫ, РЕГУЛИРУЮЩИЕ ПРЕДОСТАВЛЕНИЕ МУНИЦИПАЛЬНОЙ УСЛУГИ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22.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а) Конституция Российской Федерации (Российская газета, № 7, 21.01.2009, Собрание законодательства РФ, № 4, 26.01.2009, ст. 445, Парламентская газета, № 4, 23-29.01.2009);</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б)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 Парламентская газета, 08.10.2003, № 186, Российская газета, 08.10.2003, № 202);</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в) Федеральный закон от 27 июля 2006 года № 149-ФЗ «Об информации, информационных технологиях и защите информации» (Российская газета, № 165, 29.07.2006, Собрание законодательства Российской Федерации, 31.07.2006, № 31 (1ч.), ст. 3448, Парламентская газета, 03.08.2006, № 126-127);</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г) Федеральный закон от 27 июля 2006 года № 152-ФЗ «О персональных данных» (Российская газета, 29.07.2006, № 165, Собрание законодательства Российской Федерации, 31.07.2006, № 31 (1ч.), ст. 3451, Парламентская газета, 03.08.2006, № 126-127);</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д) Федеральный закон от 13 июля 2015 года №218-ФЗ «О государственной регистрации недвижимости» (Российская газета, 17.07.2015, № 156);</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е) Приказ Федеральной службы государственной регистрации кадастра и картографии от 07 марта 2012 год. №П/103 "Об утверждении формы выписки из похозяйственной книги о наличии у гражданина права на земельный участок" ("Российская газета" от 16 мая 2012 г. N 109);</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ж)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 Собрание законодательства Российской Федерации, 28.12.2009, № 52 (2 ч.), ст. 6626);</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з) приказ Министерства культуры и массовых коммуникаций Российской Федерации от 18 января 2007 года № 19 «Об утверждении правил организации хранения, комплектования, учета и использования документов Архивного фонда Российской Федерации и других архивных документов в государственных и муниципальных архивах, музеях и библиотеках, организациях Российской академии наук» (Бюллетень нормативных актов федеральных органов исполнительной власти, 14.05.2007, № 20);</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и) приказ Министерства культуры Российской Федерации от 25 августа 2010 года № 558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хранения» (Бюллетень нормативных актов Федеральных органов исполнительной власти, 19.09.2011, № 38);</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lastRenderedPageBreak/>
        <w:t>к) Устав Оекского муниципального образования, утвержденный решением Думы Оекского муниципального образования №1-1 Д/сп от 02 декабря 2005 года (с изменениями и дополнениями) («Ангарские огни», декабрь 2005 года);</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л) Решение Думы Оекского муниципального образования от 17 октября 2014 года №22-39 Д/сп «Об утверждении перечня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 а также порядка определения платы за оказание таких услуг» («Вестник Оекского муниципального образования (официальная информация)», 17.10.2014 года №10 (85).</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p>
    <w:p w:rsidR="00EB677E" w:rsidRPr="00EB677E" w:rsidRDefault="00EB677E" w:rsidP="00EB677E">
      <w:pPr>
        <w:shd w:val="clear" w:color="auto" w:fill="FFFFFF"/>
        <w:spacing w:line="240" w:lineRule="auto"/>
        <w:ind w:firstLine="0"/>
        <w:jc w:val="center"/>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ИЛИ ЕГО ПРЕДСТАВИТЕЛЯ, СПОСОБЫ ИХ ПОЛУЧЕНИЯ ЗАЯВИТЕЛЕМ ИЛИ ЕГО ПРЕДСТАВИТЕЛЕМ, В ТОМ ЧИСЛЕ В ЭЛЕКТРОННОЙ ФОРМЕ, ПОРЯДОК ИХ ПРЕДСТАВЛЕНИЯ</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23. С целью получения выписки из похозяйственных книг заявитель или его представитель подает в администрацию запрос о предоставлении муниципальной услуги в форме заявления о выдаче выписки из похозяйственных книг (далее – заявление) по форме согласно приложению к настоящему административному регламенту.</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24. К заявлению заявитель или его представитель прилагает следующие документы:</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1) копию документа, удостоверяющего личность заявителя;</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2) копию документа, удостоверяющего личность представителя заявителя (в случае подачи документов представителем заявителя);</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3) доверенность или иной документ, удостоверяющий полномочия представителя заявителя (в случае подачи документов представителем заявителя).</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25. Заявитель или его представитель представляет (направляет) заявление и документы, указанные в пункте 24 настоящего административного регламента, одним из следующих способов:</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1) путем личного обращения в администрацию;</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3) через личный кабинет на Портале;</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4) путем направления на официальный адрес электронной почты администрации.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26. При предоставлении муниципальной услуги администрация не вправе требовать от заявителей или их представителей документы, не указанные в пунктах 23 и 24 настоящего административного регламента.</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27.Требования к документам, представляемым заявителем или его представителем:</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65 настоящего административного регламента);</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2) тексты документов должны быть написаны разборчиво;</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3) документы не должны иметь подчисток, приписок, зачеркнутых слов и не оговоренных в них исправлений;</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4) документы не должны быть исполнены карандашом;</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5) документы не должны иметь повреждений, наличие которых не позволяет однозначно истолковать их содержание.</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p>
    <w:p w:rsidR="00EB677E" w:rsidRPr="00EB677E" w:rsidRDefault="00EB677E" w:rsidP="00EB677E">
      <w:pPr>
        <w:shd w:val="clear" w:color="auto" w:fill="FFFFFF"/>
        <w:spacing w:line="240" w:lineRule="auto"/>
        <w:ind w:firstLine="0"/>
        <w:jc w:val="center"/>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 xml:space="preserve">ГЛАВА 10. ИСЧЕРПЫВАЮЩИЙ ПЕРЕЧЕНЬ ДОКУМЕНТОВ, НЕОБХОДИМЫХ В СООТВЕТСТВИИ С НОРМАТИВНЫМИ ПРАВОВЫМИ АКТАМИ ДЛЯ ПРЕДОСТАВЛЕНИЯ МУНИЦИПАЛЬНОЙ УСЛУГИ, </w:t>
      </w:r>
      <w:r w:rsidRPr="00EB677E">
        <w:rPr>
          <w:rFonts w:ascii="Tahoma" w:eastAsia="Times New Roman" w:hAnsi="Tahoma" w:cs="Tahoma"/>
          <w:color w:val="2C2C2C"/>
          <w:sz w:val="20"/>
          <w:szCs w:val="20"/>
          <w:lang w:eastAsia="ru-RU"/>
        </w:rPr>
        <w:lastRenderedPageBreak/>
        <w:t>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ИЛИ ЕГО ПРЕДСТАВИТЕЛЬ ВПРАВЕ ПРЕДОСТАВИТЬ, А ТАКЖЕ СПОСОБЫ ИХ ПОЛУЧЕНИЯ ЗАЯВИТЕЛЯМИ ИЛИ ИХ ПРЕДСТАВИТЕЛЯМИ, В ТОМ ЧИСЛЕ В ЭЛЕКТРОННОЙ ФОРМЕ, ПОРЯДОК ИХ ПРЕДСТАВЛЕНИЯ</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28. Документы, необходимые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отсутствуют.</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29. Администрация при предоставлении муниципальной услуги не вправе требовать от заявителей или их представителей:</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№210</w:t>
      </w:r>
      <w:r w:rsidRPr="00EB677E">
        <w:rPr>
          <w:rFonts w:ascii="Tahoma" w:eastAsia="Times New Roman" w:hAnsi="Tahoma" w:cs="Tahoma"/>
          <w:color w:val="2C2C2C"/>
          <w:sz w:val="20"/>
          <w:szCs w:val="20"/>
          <w:lang w:eastAsia="ru-RU"/>
        </w:rPr>
        <w:noBreakHyphen/>
        <w:t>ФЗ «Об организации предоставления государственных и муниципальных услуг» перечень документов.</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p>
    <w:p w:rsidR="00EB677E" w:rsidRPr="00EB677E" w:rsidRDefault="00EB677E" w:rsidP="00EB677E">
      <w:pPr>
        <w:shd w:val="clear" w:color="auto" w:fill="FFFFFF"/>
        <w:spacing w:line="240" w:lineRule="auto"/>
        <w:ind w:firstLine="0"/>
        <w:jc w:val="center"/>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ГЛАВА 11. ИСЧЕРПЫВАЮЩИЙ ПЕРЕЧЕНЬ ОСНОВАНИЙ ДЛЯ ОТКАЗА В ПРИЕМЕ ДОКУМЕНТОВ, НЕОБХОДИМЫХ ДЛЯ ПРЕДОСТАВЛЕНИЯ МУНИЦИПАЛЬНОЙ УСЛУГИ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30. Основаниями для отказа в приеме документов являются:</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1) заявление не соответствует форме заявления, установленной приложением к настоящему административному регламенту;</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2) непредставление заявителем или его представителем документов, указанных в пункте 23, 24 настоящего административного регламента;</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3) несоответствие представленных заявителем или его представителем документов требованиям, указанным в подпункте 2 пункта 25, пункте 27 настоящего административного регламента;</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4) наличие в документах нецензурных либо оскорбительных выражений, угроз жизни, здоровью и имуществу должностных лиц администрации, а также членов их семей.</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31. В случае установления оснований для отказа в принятии документов должностное лицо администрации, ответственное за прием и регистрацию документов, совершает действия по уведомлению заявителя или его представителя в порядке, предусмотренном пунктами 75 и 76 настоящего административного регламента.</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32. Отказ в приеме документов не препятствует повторному обращению заявителей или их представителей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p>
    <w:p w:rsidR="00EB677E" w:rsidRPr="00EB677E" w:rsidRDefault="00EB677E" w:rsidP="00EB677E">
      <w:pPr>
        <w:shd w:val="clear" w:color="auto" w:fill="FFFFFF"/>
        <w:spacing w:line="240" w:lineRule="auto"/>
        <w:ind w:firstLine="0"/>
        <w:jc w:val="center"/>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ГЛАВА 12. ИСЧЕРПЫВАЮЩИЙ ПЕРЕЧЕНЬ ОСНОВАНИЙ ДЛЯ ПРИОСТАНОВЛЕНИЯ ИЛИ ОТКАЗА В ПРЕДОСТАВЛЕНИИ МУНИЦИПАЛЬНОЙ УСЛУГИ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33. Основания для приостановления предоставления муниципальной услуги законодательством не предусмотрены.</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34. Основаниями для отказа в предоставлении муниципальной услуги является: несоответствие заявителя требованиям, предусмотренным пунктом 3 настоящего административного регламента</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p>
    <w:p w:rsidR="00EB677E" w:rsidRPr="00EB677E" w:rsidRDefault="00EB677E" w:rsidP="00EB677E">
      <w:pPr>
        <w:shd w:val="clear" w:color="auto" w:fill="FFFFFF"/>
        <w:spacing w:line="240" w:lineRule="auto"/>
        <w:ind w:firstLine="0"/>
        <w:jc w:val="center"/>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ГЛАВА 13. ПЕРЕЧЕНЬ УСЛУГ, КОТОРЫЕ ЯВЛЯЮТСЯ НЕОБХОДИМЫМИ И ОБЯЗАТЕЛЬНЫМИ ДЛЯ ПРЕДОСТАВЛЕНИЯ МУНИЦИПАЛЬНОЙ УСЛУГИ </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lastRenderedPageBreak/>
        <w:t>35. В соответствии с Перечнем услуг, которые являются необходимыми и обязательными для предоставления муниципальных услуг, утвержденным решением Думы Оекского муниципального образования от 17.10.2014 года №22-39 Д/сп, услуги, которые являются необходимыми и обязательными для предоставления муниципальной услуги, отсутствуют.</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p>
    <w:p w:rsidR="00EB677E" w:rsidRPr="00EB677E" w:rsidRDefault="00EB677E" w:rsidP="00EB677E">
      <w:pPr>
        <w:shd w:val="clear" w:color="auto" w:fill="FFFFFF"/>
        <w:spacing w:line="240" w:lineRule="auto"/>
        <w:ind w:firstLine="0"/>
        <w:jc w:val="center"/>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ГЛАВА 14. ПОРЯДОК, РАЗМЕР И ОСНОВАНИЯ ВЗИМАНИЯ ГОСУДАРСТВЕННОЙ ПОШЛИНЫ ИЛИ ИНОЙ ПЛАТЫ, ВЗИМАЕМОЙ ЗА ПРЕДОСТАВЛЕНИЕ МУНИЦИПАЛЬНОЙ УСЛУГИ, </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36. Муниципальная услуга предоставляется без взимания государственной пошлины или иной платы.</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37.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не взимается.</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p>
    <w:p w:rsidR="00EB677E" w:rsidRPr="00EB677E" w:rsidRDefault="00EB677E" w:rsidP="00EB677E">
      <w:pPr>
        <w:shd w:val="clear" w:color="auto" w:fill="FFFFFF"/>
        <w:spacing w:line="240" w:lineRule="auto"/>
        <w:ind w:firstLine="0"/>
        <w:jc w:val="center"/>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38. Плата за услуги, которые являются необходимыми и обязательными для предоставления муниципальной услуги, отсутствует.</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p>
    <w:p w:rsidR="00EB677E" w:rsidRPr="00EB677E" w:rsidRDefault="00EB677E" w:rsidP="00EB677E">
      <w:pPr>
        <w:shd w:val="clear" w:color="auto" w:fill="FFFFFF"/>
        <w:spacing w:line="240" w:lineRule="auto"/>
        <w:ind w:firstLine="0"/>
        <w:jc w:val="center"/>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ГЛАВА 16. МАКСИМАЛЬНЫЙ СРОК ОЖИДАНИЯ В ОЧЕРЕДИ ПРИ ПОДАЧЕ ЗАЯВЛЕНИЯ И ПРИ ПОЛУЧЕНИИ РЕЗУЛЬТАТА ПРЕДОСТАВЛЕНИЯ ТАКОЙ УСЛУГИ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39. Максимальное время ожидания в очереди при подаче заявления и документов не должно превышает 15 минут.</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40. Максимальное время ожидания в очереди при получении результата муниципальной услуги не должно превышает 15 минут.</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p>
    <w:p w:rsidR="00EB677E" w:rsidRPr="00EB677E" w:rsidRDefault="00EB677E" w:rsidP="00EB677E">
      <w:pPr>
        <w:shd w:val="clear" w:color="auto" w:fill="FFFFFF"/>
        <w:spacing w:line="240" w:lineRule="auto"/>
        <w:ind w:firstLine="0"/>
        <w:jc w:val="center"/>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ГЛАВА 17. СРОК И ПОРЯДОК РЕГИСТРАЦИИ ЗАЯВЛЕНИЯ, В ТОМ ЧИСЛЕ В ЭЛЕКТРОННОЙ ФОРМЕ</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41. Регистрацию заявления и документов, предоставленных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 в журнале регистрации обращений за предоставлением муниципальной услуги, в информационной системе электронного управления документами администрации путем присвоения указанным документам входящего номера с указанием даты получения.</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42. 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43. Днем регистрации документов является день их поступления в администрацию (до 16-00). При поступлении документов после 16-00 их регистрация осуществляется следующим рабочим днем.</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p>
    <w:p w:rsidR="00EB677E" w:rsidRPr="00EB677E" w:rsidRDefault="00EB677E" w:rsidP="00EB677E">
      <w:pPr>
        <w:shd w:val="clear" w:color="auto" w:fill="FFFFFF"/>
        <w:spacing w:line="240" w:lineRule="auto"/>
        <w:ind w:firstLine="0"/>
        <w:jc w:val="center"/>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ГЛАВА 18. ТРЕБОВАНИЯ К ПОМЕЩЕНИЯМ, В КОТОРЫХ ПРЕДОСТАВЛЯЕТСЯ МУНИЦИПАЛЬНАЯ УСЛУГА</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44. Вход в здание администрации оборудуется информационной табличкой (вывеской), содержащей информацию о полном наименовании администрации.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45. Администрация обеспечивает инвалидам (включая инвалидов, использующих кресла-коляски и собак-проводников):</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lastRenderedPageBreak/>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Оекского муниципального образования, меры для обеспечения доступа инвалидов к месту предоставления муниципальной услуги.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46.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47.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48.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49.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50.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51.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52. Места для заполнения документов оборудуются информационными стендами, стульями и столами для возможности оформления документов.</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53.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p>
    <w:p w:rsidR="00EB677E" w:rsidRPr="00EB677E" w:rsidRDefault="00EB677E" w:rsidP="00EB677E">
      <w:pPr>
        <w:shd w:val="clear" w:color="auto" w:fill="FFFFFF"/>
        <w:spacing w:line="240" w:lineRule="auto"/>
        <w:ind w:firstLine="0"/>
        <w:jc w:val="center"/>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ГЛАВА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54. Основными показателями доступности и качества муниципальной услуги являются:</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1) соблюдение требований к местам предоставления муниципальной услуги, их транспортной доступности;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2) среднее время ожидания в очереди при подаче документов;</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3) количество обращений об обжаловании решений и действий (бездействия) администрации, а также должностных лиц администрации;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4) количество взаимодействий заявителя или его представителя с должностными лицами, их продолжительность;</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5) возможность получения информации о ходе предоставления муниципальной услуги.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55.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56.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lastRenderedPageBreak/>
        <w:t>1) для подачи документов, необходимых для предоставления муниципальной услуги;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2) для получения результата предоставления муниципальной услуги.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57.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10 минут по каждому из указанных в пункте 56 настоящего административного регламента видов взаимодействия.</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58.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59. Заявителю обеспечивается возможность подачи запроса о предоставлении муниципальной услуги посредством использования электронной почты администрации, Портала.</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Предоставление муниципальной услуги с участием многофункционального центра предоставления государственных и муниципальных услуг не осуществляется.</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60. Заявитель и его представитель имеют возможность получить информацию о ходе предоставления муниципальной услуги в администрации в порядке, установленном пунктами 6–13 настоящего административного регламента.</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Заявителю, подавшему заявление через Портал, обеспечивается возможность получения информации о ходе предоставления муниципальной услуги на Портале.</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p>
    <w:p w:rsidR="00EB677E" w:rsidRPr="00EB677E" w:rsidRDefault="00EB677E" w:rsidP="00EB677E">
      <w:pPr>
        <w:shd w:val="clear" w:color="auto" w:fill="FFFFFF"/>
        <w:spacing w:line="240" w:lineRule="auto"/>
        <w:ind w:firstLine="0"/>
        <w:jc w:val="center"/>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ГЛАВА 20. ИНЫЕ ТРЕБОВАНИЯ, В ТОМ ЧИСЛЕ УЧИТЫВАЮЩИЕ ОСОБЕННОСТИ ПРЕДОСТАВЛЕНИЯ В ЭЛЕКТРОННОЙ ФОРМЕ</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61. Предоставление муниципальной услуги в электронной форме осуществляется в соответствии с планом перехода на предоставление в электронном виде муниципальных услуг, утвержденным распоряжением администрации Оекского муниципального образования от 02.11.2017 года №175-р "О плане перехода на предоставление муниципальных услуг Оекского муниципального образования в электронном виде", предусматривающим четыре этапа:</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I этап - возможность получения информации о муниципальной услуге посредством Портала;</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II этап – возможность копирования и заполнения в электронном виде форм заявления и иных документов, необходимых для получения муниципальной услуги, размещенных на Портале;</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III этап – возможность в целях получения муниципальной услуги представления документов в электронном виде с использованием Портала;</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IV этап – возможность осуществления мониторинга хода предоставления муниципальной услуги с использованием Портала;</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62. Доступ к информации о сроках и порядке предоставления муниципальной услуги, размещенной на Портале, осуществляется без выполнения заявителем или его представителем каких-либо требований, в том числе без использования программного обеспечения, установка которого на технические средства заявителя или его представителя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или предоставление им персональных данных.</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63.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64. 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Подача заявителем заявления в форме электронного документа посредством электронной почты осуществляется в виде файлов в формате doc, docx, txt, xls, xlsx, rtf.</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65. При обращении за предоставлением муниципальной услуги в электронной форме заявитель 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lastRenderedPageBreak/>
        <w:t>66.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p>
    <w:p w:rsidR="00EB677E" w:rsidRPr="00EB677E" w:rsidRDefault="00EB677E" w:rsidP="00EB677E">
      <w:pPr>
        <w:shd w:val="clear" w:color="auto" w:fill="FFFFFF"/>
        <w:spacing w:line="240" w:lineRule="auto"/>
        <w:ind w:firstLine="0"/>
        <w:jc w:val="center"/>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EB677E" w:rsidRPr="00EB677E" w:rsidRDefault="00EB677E" w:rsidP="00EB677E">
      <w:pPr>
        <w:shd w:val="clear" w:color="auto" w:fill="FFFFFF"/>
        <w:spacing w:line="240" w:lineRule="auto"/>
        <w:ind w:firstLine="0"/>
        <w:jc w:val="center"/>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ГЛАВА 21. СОСТАВ И ПОСЛЕДОВАТЕЛЬНОСТЬ АДМИНИСТРАТИВНЫХ ПРОЦЕДУР</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67. Предоставление муниципальной услуги включает в себя следующие административные процедуры:</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1) прием  и регистрация заявления и документов, подлежащих представлению заявителем или его представителем;</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2) принятие решения о принятии заявления к рассмотрению</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 или решения об отказе в предоставлении муниципальной услуги;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3) подготовка выписки из похозяйственных книг;</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4) направление (выдача) заявителю или его представителю выписки из похозяйственных книг.</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68. В электронной форме при предоставлении муниципальной услуги осуществляется административная процедура (действие) «Прием и регистрация запроса и документов, предоставленных заявителем или его представителем».</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p>
    <w:p w:rsidR="00EB677E" w:rsidRPr="00EB677E" w:rsidRDefault="00EB677E" w:rsidP="00EB677E">
      <w:pPr>
        <w:shd w:val="clear" w:color="auto" w:fill="FFFFFF"/>
        <w:spacing w:line="240" w:lineRule="auto"/>
        <w:ind w:firstLine="0"/>
        <w:jc w:val="center"/>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ГЛАВА 22. ПРИЕМ, РЕГИСТРАЦИЯ ЗАЯВЛЕНИЯ И ДОКУМЕНТОВ, ПРЕДОСТАВЛЕННЫХ ЗАЯВИТЕЛЕМ ИЛИ ЕГО ПРЕДСТАВИТЕЛЕМ</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69.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25 настоящего административного регламента.</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70. Прием заявителей и их представителей в администрации осуществляется без предварительной записи.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71. В день поступления (получения через организации почтовой связи, по адресу электронной почты администрации) заявление регистрируется должностным лицом администрации, ответственным за прием и регистрацию документов, в журнале регистрации обращений за предоставлением муниципальной услуги, в информационной системе электронного управления документами администрации.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72. Должностное лицо администрации, ответственное за прием и регистрацию документов, просматривает поступившие документы, проверяет их целостность и комплектность, устанавливает наличие или отсутствие оснований, предусмотренных пунктом 30 настоящего административного регламента, не позднее двух рабочих дней со дня получения заявления и документов.</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73. В случае поступления заявления, подписанного усиленной квалифицированной электронной подписью, должностным лицом администрации, ответственным за прием и регистрацию документов, в ходе проверки, предусмотренной пунктом 72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следующих условий:</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 xml:space="preserve">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w:t>
      </w:r>
      <w:r w:rsidRPr="00EB677E">
        <w:rPr>
          <w:rFonts w:ascii="Tahoma" w:eastAsia="Times New Roman" w:hAnsi="Tahoma" w:cs="Tahoma"/>
          <w:color w:val="2C2C2C"/>
          <w:sz w:val="20"/>
          <w:szCs w:val="20"/>
          <w:lang w:eastAsia="ru-RU"/>
        </w:rPr>
        <w:lastRenderedPageBreak/>
        <w:t>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4) усиленная квалифицированная электронная подпись используется с учетом ограничений, содержащихся в квалифицированном сертификате лица, подписывающего запрос и прилагаемые к нему документы (если такие ограничения установлены).</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74. Проверка усиленной квалифицированной электронной подписи может осуществляться должностным лицом администрации,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75. В случае выявления в представленных документах хотя бы одного из оснований, предусмотренных пунктом 30 настоящего административного регламента, должностное лицо администрации, ответственное за прием и регистрацию документов, не позднее срока, предусмотренного пунктом 72 настоящего административного регламента, принимает решение об отказе в приеме документов и подготавливает уведомление об отказе в приеме документов с указанием оснований отказа в приеме документов.</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76. В случае отказа в приеме документов, поданных путем личного обращения, должностное лицо администрации, ответственное за прием и регистрацию документов, в течение трех рабочих дней со дня получения заявления и документов направляет заявителю или его представителю уведомление об отказе в приеме документов почтовым отправлением по почтовому адресу, указанному в заявлении, либо по обращению заявителя или его представителя вручает его лично.</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В случае отказа в приеме документов, поданных через организации почтовой связи,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заявителю или его представителю почтовым отправлением уведомление об отказе в приеме документов по почтовому адресу, указанному в заявлении.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В случае отказа в приеме документов, поданных через личный кабинет на Портале,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заявителю или его представителю уведомление об отказе в приеме документов в личный кабинет на Портале.</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В случае отказа в приеме документов, поданных путем направления на официальный адрес электронной почты администрации,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уведомление об отказе в приеме документов на адрес электронной почты, указанный в заявлении.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77. При отсутствии в представленных заявителем или его представителем документах оснований, предусмотренных пунктом 30 настоящего административного регламента, должностное лицо администрации, ответственное за прием и регистрацию документов, не позднее срока, предусмотренного пунктом 72 настоящего административного регламента, передает представленные заявителем или его представителем документы должностному лицу администрации, ответственному за предоставление муниципальной услуги.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lastRenderedPageBreak/>
        <w:t>78. Результатом административной процедуры является прием представленных заявителем или его представителем документов и их передача должностному лицу, ответственному за предоставление муниципальной услуги, либо направление заявителю или его представителю уведомления об отказе в приеме представленных документов.</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79. Способом фиксации результата административной процедуры является регистрация должностным лицом администрации, ответственным за прием и регистрацию корреспонденции, факта передачи представленных документов должностному лицу администрации, ответственному за предоставление муниципальной услуги, либо уведомления об отказе в приеме представленных документов в журнале регистрации обращений за предоставлением муниципальной услуги, в информационной системе электронного управления документами администрации.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p>
    <w:p w:rsidR="00EB677E" w:rsidRPr="00EB677E" w:rsidRDefault="00EB677E" w:rsidP="00EB677E">
      <w:pPr>
        <w:shd w:val="clear" w:color="auto" w:fill="FFFFFF"/>
        <w:spacing w:line="240" w:lineRule="auto"/>
        <w:ind w:firstLine="0"/>
        <w:jc w:val="center"/>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ГЛАВА 23. ПРИНЯТИЕ РЕШЕНИЯ О ПРИНЯТИИ ЗАЯВЛЕНИЯ К РАССМОТРЕНИЮ ИЛИ РЕШЕНИЯ ОБ ОТКАЗЕ В ПРЕДОСТАВЛЕНИИ МУНИЦИПАЛЬНОЙ УСЛУГИ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80.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заявления и представленных заявителем или его представителем документов.</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81. Должностное лицо администрации, ответственное за предоставление муниципальной услуги, в течение 5 календарных дней со дня регистрации заявления осуществляет проверку заявления и представленных заявителем или его представителем документов на наличие оснований, установленных в пункте 34 настоящего административного регламента, и принимает решение о принятии заявления к рассмотрению или решение об отказе  в   предоставлении муниципальной услуги.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82. В случае установления наличия оснований для отказа в предоставлении муниципальной услуги, указанных в пункте 34 настоящего административного регламента, должностное лицо администрации, ответственное за предоставление муниципальной услуги, принимает решение об отказе в предоставлении муниципальной услуги, после чего в течение двух календарных дней подготавливает письменное уведомление об отказе в предоставлении муниципальной услуги с указанием причин отказа и обеспечивает его подписание главой администрации.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В случае установления отсутствия оснований для отказа в предоставлении муниципальной услуги, указанных в пункте 34 настоящего административного регламента, должностное лицо администрации, ответственное за предоставление муниципальной услуги, принимает решение о принятии заявления к рассмотрению, о чем делает запись на заявлении и в журнале регистрации обращений за предоставлением муниципальной услуги, в информационной системе электронного управления документами администрации.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83. Результатом административной процедуры является решение о принятии заявления к рассмотрению или решение об отказе в предоставлении муниципальной услуги.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84. Способом фиксации результата административной процедуры является запись в журнале регистрации обращений за предоставлением муниципальной услуги, в информационной системе электронного управления документами администрации о принятии заявления к рассмотрению или письменное уведомление об отказе в предоставлении муниципальной услуги.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p>
    <w:p w:rsidR="00EB677E" w:rsidRPr="00EB677E" w:rsidRDefault="00EB677E" w:rsidP="00EB677E">
      <w:pPr>
        <w:shd w:val="clear" w:color="auto" w:fill="FFFFFF"/>
        <w:spacing w:line="240" w:lineRule="auto"/>
        <w:ind w:firstLine="0"/>
        <w:jc w:val="center"/>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ГЛАВА 24. ПОДГОТОВКА ВЫПИСКИ ИЗ ПОХОЗЯЙСТВЕННЫХ КНИГ</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85. Основанием для начала административной процедуры является принятие должностным лицом администрации, ответственным за предоставление муниципальной услуги, решения о принятии заявления к рассмотрению в соответствии с пунктом 82 настоящего административного регламента.</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86. Должностное лицо администрации, ответственное за предоставление муниципальной услуги, в течение двух рабочих дней со дня принятия решения о принятии заявления к рассмотрению осуществляет поиск в похозяйственных книгах сведений, запрашиваемых заявителем в заявлении, и подготавливает соответствующую выписку (выписки) из похозяйственных книг в двух экземплярах.</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 xml:space="preserve">87. В случае, если заявление содержит запрос сведений из похозяйственных книг о наличии у гражданина права на земельный участок, должностное лицо администрации, ответственное за предоставление муниципальной услуги, подготавливает выписку из похозяйственных книг о наличии у гражданина права на земельный участок по форме, предусмотренной приказом Федеральной службы государственной регистрации, кадастра и картографии от 7 марта 2012 года № П/103 «Об </w:t>
      </w:r>
      <w:r w:rsidRPr="00EB677E">
        <w:rPr>
          <w:rFonts w:ascii="Tahoma" w:eastAsia="Times New Roman" w:hAnsi="Tahoma" w:cs="Tahoma"/>
          <w:color w:val="2C2C2C"/>
          <w:sz w:val="20"/>
          <w:szCs w:val="20"/>
          <w:lang w:eastAsia="ru-RU"/>
        </w:rPr>
        <w:lastRenderedPageBreak/>
        <w:t>утверждении формы выписки из похозяйственной книги о наличии у гражданина права на земельный участок».</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В случае, если заявление содержит запрос сведений из похозяйственных книг (за исключением сведений о наличии у гражданина права на земельный участок), должностное лицо администрации, ответственное за предоставление муниципальной услуги, подготавливает выписку из похозяйственных книг в форме листов похозяйственной книги, установленных приложением №1 к приказу Минсельхоза России от 11 октября 2010 года № 345 «Об утверждении формы и порядка ведения похозяйственных книг органами местного самоуправления поселений и органами местного самоуправления городских округов».</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88. После подготовки выписки (выписок), указанного (указанных) в пункте 87 настоящего административного регламента, должностное лицо администрации, ответственное за предоставление муниципальной услуги, в течение одного рабочего дня со дня их подготовки подписывает каждый экземпляр выписки (выписок), обеспечивает их подписание главой администрации, проставление на них печати администрации, а также регистрацию в журнале регистрации выписки из похозяйственных книг администрации Оекского муниципального образования.</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89. Результатом административной процедуры является выписка (выписки) из похозяйственных книг.</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90. Способом фиксации результата административной процедуры является регистрация выписки (выписок) из похозяйственных книг в соответствии с пунктом 88 настоящего административного регламента.</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p>
    <w:p w:rsidR="00EB677E" w:rsidRPr="00EB677E" w:rsidRDefault="00EB677E" w:rsidP="00EB677E">
      <w:pPr>
        <w:shd w:val="clear" w:color="auto" w:fill="FFFFFF"/>
        <w:spacing w:line="240" w:lineRule="auto"/>
        <w:ind w:firstLine="0"/>
        <w:jc w:val="center"/>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ГЛАВА 25. НАПРАВЛЕНИЕ (ВЫДАЧА) ЗАЯВИТЕЛЮ ИЛИ ЕГО ПРЕДСТАВИТЕЛЮ ВЫПИСКИ ИЗ ПОХОЗЯЙСТВЕННЫХ КНИГ</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91. Основанием для начала административной процедуры является регистрация выписки (выписок) из похозяйственных книг в соответствии с пунктом 88 настоящего административного регламента.</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92. Должностное лицо администрации, ответственное за направление (выдачу) заявителю или его представителю результата муниципальной услуги, в течение одного рабочего дня со дня регистрации выписки (выписок) из похозяйственных книг в соответствии с пунктом 88 настоящего административного регламента уведомляет заявителя или его представителя о необходимости личной явки для получения выписки (выписок) и о необходимости предъявления документа, удостоверяющего личность.</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93. В случае личной явки заявителя или его представителя и предъявления ими документа, удостоверяющего личность, должностное лицо администрации, ответственное за направление (выдачу) заявителю или его представителю результата муниципальной услуги, выдает выписку (выписки) из похозяйственных книг заявителю или его представителю, при этом заявитель или его представитель расписывается в их получении в журнале регистрации выписки из похозяйственных книг</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94. Результатом административной процедуры является выдача заявителю или его представителю выписки (выписок) из похозяйственных книг.</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95. Способом фиксации результата административной процедуры является занесение должностным лицом администрации, ответственным за выдачу заявителю или его представителю результата муниципальной услуги, в журнале регистрации выписки из похозяйственных книг отметки о выдаче выписки (выписок) из похозяйственных книг заявителю или его представителю.</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p>
    <w:p w:rsidR="00EB677E" w:rsidRPr="00EB677E" w:rsidRDefault="00EB677E" w:rsidP="00EB677E">
      <w:pPr>
        <w:shd w:val="clear" w:color="auto" w:fill="FFFFFF"/>
        <w:spacing w:line="240" w:lineRule="auto"/>
        <w:ind w:firstLine="0"/>
        <w:jc w:val="center"/>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ГЛАВА 26. ИСПРАВЛЕНИЕ ДОПУЩЕННЫХ ОПЕЧАТОК И ОШИБОК В ВЫДАННЫХ В РЕЗУЛЬТАТЕ ПРЕДОСТАВЛЕНИЯ МУНИЦИПАЛЬНОЙ УСЛУГИ ДОКУМЕНТАХ</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96. Основанием для исправления допущенных опечаток и ошибок в выданной в результате предоставления муниципальной услуги выписке из похозяйственных книг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97. Заявление об исправлении технической ошибки подается заявителем или его представителем в администрацию одним из способов, указанным в пункте 25 настоящего административного регламента. </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lastRenderedPageBreak/>
        <w:t>98.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17 настоящего административного регламента, и направляется должностному лицу, ответственному за предоставление муниципальной услуги.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99.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из+</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 следующих решений:</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1) об исправлении технической ошибки;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2) об отсутствии технической ошибки.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100. Критерием принятия решения, указанного в пункте 99 настоящего 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101. В случае принятия решения, указанного в подпункте 1 пункта 99 настоящего административного регламента, должностное лицо администрации, ответственное за предоставление муниципальной услуги, подготавливает выписку из похозяйственных книг с исправленной технической ошибкой в порядке, предусмотренном пунктами 86–88 настоящего административного регламента.</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102. В случае принятия решения, указанного в подпункте 2 пункта 99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 обеспечивает его подписание главой администрации, после чего немедленно передает его должностному лицу администрации, ответственному за направление (выдачу) заявителю или его представителю результата муниципальной услуги.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103. Должностное лицо администрации, ответственное за направление (выдачу) заявителю или его представителю результата муниципальной услуги, в течение одного рабочего дня со дня подписания главой администрации документа, указанного в пункте 101 или 102 настоящего административного регламента, в порядке, предусмотренном пунктами 92, 93 настоящего административного регламента, выдает его заявителю или его представителю.</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104.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1) в случае наличия технической ошибки в выданном в результате предоставления муниципальной услуги документе – выписка из похозяйственных книг с исправленной технической ошибкой;</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105. Способом фиксации результата рассмотрения заявления об исправлении технической ошибки является занесение должностным лицом администрации, ответственным за направление (выдачу) заявителю или его представителю результата муниципальной услуги, в журнале регистрации обращений за предоставлением муниципальной услуги, в информационной системе электронного управления документами администрации отметки о выдаче выписки (выписок) из похозяйственных книг с исправленной технической ошибкой заявителю или его представителю.</w:t>
      </w:r>
    </w:p>
    <w:p w:rsidR="00EB677E" w:rsidRPr="00EB677E" w:rsidRDefault="00EB677E" w:rsidP="00EB677E">
      <w:pPr>
        <w:shd w:val="clear" w:color="auto" w:fill="FFFFFF"/>
        <w:spacing w:line="240" w:lineRule="auto"/>
        <w:ind w:firstLine="0"/>
        <w:jc w:val="center"/>
        <w:rPr>
          <w:rFonts w:ascii="Tahoma" w:eastAsia="Times New Roman" w:hAnsi="Tahoma" w:cs="Tahoma"/>
          <w:color w:val="2C2C2C"/>
          <w:sz w:val="20"/>
          <w:szCs w:val="20"/>
          <w:lang w:eastAsia="ru-RU"/>
        </w:rPr>
      </w:pPr>
    </w:p>
    <w:p w:rsidR="00EB677E" w:rsidRPr="00EB677E" w:rsidRDefault="00EB677E" w:rsidP="00EB677E">
      <w:pPr>
        <w:shd w:val="clear" w:color="auto" w:fill="FFFFFF"/>
        <w:spacing w:line="240" w:lineRule="auto"/>
        <w:ind w:firstLine="0"/>
        <w:jc w:val="center"/>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РАЗДЕЛ IV. ФОРМЫ КОНТРОЛЯ ЗА ПРЕДОСТАВЛЕНИЕМ МУНИЦИПАЛЬНОЙ УСЛУГИ</w:t>
      </w:r>
    </w:p>
    <w:p w:rsidR="00EB677E" w:rsidRPr="00EB677E" w:rsidRDefault="00EB677E" w:rsidP="00EB677E">
      <w:pPr>
        <w:shd w:val="clear" w:color="auto" w:fill="FFFFFF"/>
        <w:spacing w:line="240" w:lineRule="auto"/>
        <w:ind w:firstLine="0"/>
        <w:jc w:val="center"/>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ГЛАВА 27. 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 xml:space="preserve">106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w:t>
      </w:r>
      <w:r w:rsidRPr="00EB677E">
        <w:rPr>
          <w:rFonts w:ascii="Tahoma" w:eastAsia="Times New Roman" w:hAnsi="Tahoma" w:cs="Tahoma"/>
          <w:color w:val="2C2C2C"/>
          <w:sz w:val="20"/>
          <w:szCs w:val="20"/>
          <w:lang w:eastAsia="ru-RU"/>
        </w:rPr>
        <w:lastRenderedPageBreak/>
        <w:t>наделенными соответствующими полномочиями, путем рассмотрения отчетов должностных лиц администрации, а также рассмотрения жалоб заявителей или их представителей.</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107. Основными задачами текущего контроля являются:</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а) обеспечение своевременного и качественного предоставления муниципальной услуги;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б) выявление нарушений в сроках и качестве предоставления муниципальной услуги;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в) выявление и устранение причин и условий, способствующих ненадлежащему предоставлению муниципальной услуги;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г) принятие мер по надлежащему предоставлению муниципальной услуги.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108. Текущий контроль осуществляется на постоянной основе.</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p>
    <w:p w:rsidR="00EB677E" w:rsidRPr="00EB677E" w:rsidRDefault="00EB677E" w:rsidP="00EB677E">
      <w:pPr>
        <w:shd w:val="clear" w:color="auto" w:fill="FFFFFF"/>
        <w:spacing w:line="240" w:lineRule="auto"/>
        <w:ind w:firstLine="0"/>
        <w:jc w:val="center"/>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ГЛАВА 28.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109. Контроль за полнотой и качеством предоставления муниципальной услуги осуществляется в форме плановых и внеплановых проверок.</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110.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111.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(далее – Комиссия), состав и порядок деятельности которой утверждается правовым актом администрации.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112.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 В случае поступления жалобы на решения, действия (бездействие) должностных лиц администрации глава администрации в целях организации и проведения внеплановой проверки порядка предоставления муниципальной услуги в течение 2 рабочих дней со дня поступления жалобы принимает решение о назначении проверки.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113.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p>
    <w:p w:rsidR="00EB677E" w:rsidRPr="00EB677E" w:rsidRDefault="00EB677E" w:rsidP="00EB677E">
      <w:pPr>
        <w:shd w:val="clear" w:color="auto" w:fill="FFFFFF"/>
        <w:spacing w:line="240" w:lineRule="auto"/>
        <w:ind w:firstLine="0"/>
        <w:jc w:val="center"/>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ГЛАВА 29.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114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115.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p>
    <w:p w:rsidR="00EB677E" w:rsidRPr="00EB677E" w:rsidRDefault="00EB677E" w:rsidP="00EB677E">
      <w:pPr>
        <w:shd w:val="clear" w:color="auto" w:fill="FFFFFF"/>
        <w:spacing w:line="240" w:lineRule="auto"/>
        <w:ind w:firstLine="0"/>
        <w:jc w:val="center"/>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ГЛАВА 30.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116. 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1) нарушения прав и законных интересов заявителей или их представителей решением, действием (бездействием) администрации и ее должностных лиц;</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lastRenderedPageBreak/>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3) некорректного поведения должностных лиц администрации, нарушения правил служебной этики при предоставлении муниципальной услуги.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117. Информацию, указанную в пункте 116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118. Контроль за предоставлением муниципальной услуги осуществляется в соответствии с действующим законодательством.</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119. Срок рассмотрения обращений со стороны граждан, их объединений и организаций составляет 30 календарных дней с момента их регистрации.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p>
    <w:p w:rsidR="00EB677E" w:rsidRPr="00EB677E" w:rsidRDefault="00EB677E" w:rsidP="00EB677E">
      <w:pPr>
        <w:shd w:val="clear" w:color="auto" w:fill="FFFFFF"/>
        <w:spacing w:line="240" w:lineRule="auto"/>
        <w:ind w:firstLine="0"/>
        <w:jc w:val="center"/>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РАЗДЕЛ V. ДОСУДЕБНЫЙ (ВНЕСУДЕБНЫЙ) ПОРЯДОК ОБЖАЛОВАНИЯ РЕШЕНИЙ И ДЕЙСТВИЙ (БЕЗДЕЙСТВИЯ) АДМИНИСТРАЦИИ ЛИБО ЕЕ МУНИЦИПАЛЬНОГО СЛУЖАЩЕГО</w:t>
      </w:r>
    </w:p>
    <w:p w:rsidR="00EB677E" w:rsidRPr="00EB677E" w:rsidRDefault="00EB677E" w:rsidP="00EB677E">
      <w:pPr>
        <w:shd w:val="clear" w:color="auto" w:fill="FFFFFF"/>
        <w:spacing w:line="240" w:lineRule="auto"/>
        <w:ind w:firstLine="0"/>
        <w:jc w:val="center"/>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ГЛАВА 31.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120. Заявитель или его представитель вправе подать жалобу на решение и (или) действие (бездействие) администрации либо ее муниципального служащего (далее – жалоба).</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121. Заявитель или его представитель может обратиться с жалобой, в том числе в следующих случаях:</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1) нарушение срока регистрации заявления о предоставлении муниципальной услуги;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2) нарушение срока предоставления муниципальной услуги;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или его представителя;</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5) отказ в предоставлении муниципальной услуги по основаниям, которые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нормативными правовыми актами муниципального образования;</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8) нарушение срока или порядка выдачи документов по результатам предоставления муниципальной услуги;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нормативными правовыми актами муниципального образования;</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lastRenderedPageBreak/>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w:t>
      </w:r>
      <w:r w:rsidRPr="00EB677E">
        <w:rPr>
          <w:rFonts w:ascii="Tahoma" w:eastAsia="Times New Roman" w:hAnsi="Tahoma" w:cs="Tahoma"/>
          <w:color w:val="2C2C2C"/>
          <w:sz w:val="20"/>
          <w:szCs w:val="20"/>
          <w:lang w:eastAsia="ru-RU"/>
        </w:rPr>
        <w:noBreakHyphen/>
        <w:t>ФЗ «Об организации предоставления государственных и муниципальных услуг».</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122. В случаях, указанных в подпунктах 2, 5, 7, 9 и 10 пункта 121 настоящего административного регламента, жалоба может быть подана только на решение и (или) действие (бездействие) администрации, муниципальных служащих администрации.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p>
    <w:p w:rsidR="00EB677E" w:rsidRPr="00EB677E" w:rsidRDefault="00EB677E" w:rsidP="00EB677E">
      <w:pPr>
        <w:shd w:val="clear" w:color="auto" w:fill="FFFFFF"/>
        <w:spacing w:line="240" w:lineRule="auto"/>
        <w:ind w:firstLine="0"/>
        <w:jc w:val="center"/>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ГЛАВА 32. ОРГАНЫ ГОСУДАРСТВЕННОЙ ВЛАСТИ, ОРГАНЫ МЕСТНОГО САМОУПРАВЛЕНИЯ, ОРГАНИЗАЦИИ И УПОЛНОМОЧЕННЫЕ НА РАССМОТРЕНИЕ ЖАЛОБЫ ЛИЦА, КОТОРЫМ МОЖЕТ БЫТЬ НАПРАВЛЕНА ЖАЛОБА ЗАЯВИТЕЛЯ ИЛИ ЕГО ПРЕДСТАВИТЕЛЯ В ДОСУДЕБНОМ ВНЕСУДЕБНОМ) ПОРЯДКЕ</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123. Жалоба на решения и действия (бездействие) главы администрации подается главе администрации.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124. Жалобы на решения и действия (бездействие) должностных лиц и муниципальных служащих администрации подается главе администрации.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p>
    <w:p w:rsidR="00EB677E" w:rsidRPr="00EB677E" w:rsidRDefault="00EB677E" w:rsidP="00EB677E">
      <w:pPr>
        <w:shd w:val="clear" w:color="auto" w:fill="FFFFFF"/>
        <w:spacing w:line="240" w:lineRule="auto"/>
        <w:ind w:firstLine="0"/>
        <w:jc w:val="center"/>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ГЛАВА 33. СПОСОБЫ ИНФОРМИРОВАНИЯ ЗАЯВИТЕЛЕЙ ИЛИ ИХ ПРЕДСТАВИТЕЛЕЙ О ПОРЯДКЕ ПОДАЧИ И РАССМОТРЕНИЯ ЖАЛОБЫ, В ТОМ ЧИСЛЕ С ИСПОЛЬЗОВАНИЕМ ЕДИНОГО ПОРТАЛА ГОСУДАРСТВЕННЫХ  И МУНИЦИПАЛЬНЫХ УСЛУГ (ФУНКЦИЙ)</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125. Информацию о порядке подачи и рассмотрения жалобы заявитель или его представитель могут получить:</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1) на информационных стендах, расположенных в помещениях, занимаемых администрацией;</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2) на официальном сайте администрации;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3) на Портале;</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4) лично у муниципального служащего администрации;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5) путем обращения заявителя или его представителя в администрацию с использованием средств телефонной связи;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6) путем обращения заявителя или его представителя через организации почтовой связи в администрацию.</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126. При обращении заявителя или его представителя в администрацию лично или с использованием средств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10–12 настоящего административного регламента.</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p>
    <w:p w:rsidR="00EB677E" w:rsidRPr="00EB677E" w:rsidRDefault="00EB677E" w:rsidP="00EB677E">
      <w:pPr>
        <w:shd w:val="clear" w:color="auto" w:fill="FFFFFF"/>
        <w:spacing w:line="240" w:lineRule="auto"/>
        <w:ind w:firstLine="0"/>
        <w:jc w:val="center"/>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Глава 34.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127.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 Федеральный закон от 27 июля 2010 года № 210-ФЗ «Об организации предоставления государственных и муниципальных услуг»;</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128. Информация, содержащаяся в настоящем разделе, подлежит размещению на Портале.</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p>
    <w:p w:rsidR="00EB677E" w:rsidRPr="00EB677E" w:rsidRDefault="00EB677E" w:rsidP="00EB677E">
      <w:pPr>
        <w:shd w:val="clear" w:color="auto" w:fill="FFFFFF"/>
        <w:spacing w:line="240" w:lineRule="auto"/>
        <w:ind w:firstLine="0"/>
        <w:jc w:val="right"/>
        <w:rPr>
          <w:rFonts w:ascii="Tahoma" w:eastAsia="Times New Roman" w:hAnsi="Tahoma" w:cs="Tahoma"/>
          <w:color w:val="2C2C2C"/>
          <w:sz w:val="20"/>
          <w:szCs w:val="20"/>
          <w:lang w:eastAsia="ru-RU"/>
        </w:rPr>
      </w:pPr>
      <w:r w:rsidRPr="00EB677E">
        <w:rPr>
          <w:rFonts w:ascii="Tahoma" w:eastAsia="Times New Roman" w:hAnsi="Tahoma" w:cs="Tahoma"/>
          <w:i/>
          <w:iCs/>
          <w:color w:val="2C2C2C"/>
          <w:sz w:val="20"/>
          <w:szCs w:val="20"/>
          <w:lang w:eastAsia="ru-RU"/>
        </w:rPr>
        <w:t>ИО Главы администрации Оекского муниципального образования Н.П. Пихето-Новосельцева</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p>
    <w:p w:rsidR="00EB677E" w:rsidRPr="00EB677E" w:rsidRDefault="00EB677E" w:rsidP="00EB677E">
      <w:pPr>
        <w:shd w:val="clear" w:color="auto" w:fill="FFFFFF"/>
        <w:spacing w:line="240" w:lineRule="auto"/>
        <w:ind w:firstLine="0"/>
        <w:jc w:val="right"/>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Приложение №1</w:t>
      </w:r>
    </w:p>
    <w:p w:rsidR="00EB677E" w:rsidRPr="00EB677E" w:rsidRDefault="00EB677E" w:rsidP="00EB677E">
      <w:pPr>
        <w:shd w:val="clear" w:color="auto" w:fill="FFFFFF"/>
        <w:spacing w:line="240" w:lineRule="auto"/>
        <w:ind w:firstLine="0"/>
        <w:jc w:val="right"/>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к административному регламенту</w:t>
      </w:r>
    </w:p>
    <w:p w:rsidR="00EB677E" w:rsidRPr="00EB677E" w:rsidRDefault="00EB677E" w:rsidP="00EB677E">
      <w:pPr>
        <w:shd w:val="clear" w:color="auto" w:fill="FFFFFF"/>
        <w:spacing w:line="240" w:lineRule="auto"/>
        <w:ind w:firstLine="0"/>
        <w:jc w:val="right"/>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предоставления муниципальной услуги</w:t>
      </w:r>
    </w:p>
    <w:p w:rsidR="00EB677E" w:rsidRPr="00EB677E" w:rsidRDefault="00EB677E" w:rsidP="00EB677E">
      <w:pPr>
        <w:shd w:val="clear" w:color="auto" w:fill="FFFFFF"/>
        <w:spacing w:line="240" w:lineRule="auto"/>
        <w:ind w:firstLine="0"/>
        <w:jc w:val="right"/>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lastRenderedPageBreak/>
        <w:t>«Выдача выписки из похозяйственных книг»</w:t>
      </w:r>
    </w:p>
    <w:p w:rsidR="00EB677E" w:rsidRPr="00EB677E" w:rsidRDefault="00EB677E" w:rsidP="00EB677E">
      <w:pPr>
        <w:shd w:val="clear" w:color="auto" w:fill="FFFFFF"/>
        <w:spacing w:line="240" w:lineRule="auto"/>
        <w:ind w:firstLine="0"/>
        <w:jc w:val="right"/>
        <w:rPr>
          <w:rFonts w:ascii="Tahoma" w:eastAsia="Times New Roman" w:hAnsi="Tahoma" w:cs="Tahoma"/>
          <w:color w:val="2C2C2C"/>
          <w:sz w:val="20"/>
          <w:szCs w:val="20"/>
          <w:lang w:eastAsia="ru-RU"/>
        </w:rPr>
      </w:pP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677"/>
        <w:gridCol w:w="4678"/>
      </w:tblGrid>
      <w:tr w:rsidR="00EB677E" w:rsidRPr="00EB677E" w:rsidTr="00EB677E">
        <w:trPr>
          <w:tblCellSpacing w:w="0" w:type="dxa"/>
        </w:trPr>
        <w:tc>
          <w:tcPr>
            <w:tcW w:w="2500" w:type="pct"/>
            <w:shd w:val="clear" w:color="auto" w:fill="FFFFFF"/>
            <w:hideMark/>
          </w:tcPr>
          <w:p w:rsidR="00EB677E" w:rsidRPr="00EB677E" w:rsidRDefault="00EB677E" w:rsidP="00EB677E">
            <w:pPr>
              <w:spacing w:line="240" w:lineRule="auto"/>
              <w:ind w:firstLine="0"/>
              <w:rPr>
                <w:rFonts w:ascii="Tahoma" w:eastAsia="Times New Roman" w:hAnsi="Tahoma" w:cs="Tahoma"/>
                <w:color w:val="2C2C2C"/>
                <w:sz w:val="20"/>
                <w:szCs w:val="20"/>
                <w:lang w:eastAsia="ru-RU"/>
              </w:rPr>
            </w:pPr>
          </w:p>
        </w:tc>
        <w:tc>
          <w:tcPr>
            <w:tcW w:w="2500" w:type="pct"/>
            <w:shd w:val="clear" w:color="auto" w:fill="FFFFFF"/>
            <w:hideMark/>
          </w:tcPr>
          <w:p w:rsidR="00EB677E" w:rsidRPr="00EB677E" w:rsidRDefault="00EB677E" w:rsidP="00EB677E">
            <w:pPr>
              <w:spacing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В администрацию Оекского</w:t>
            </w:r>
            <w:r w:rsidRPr="00EB677E">
              <w:rPr>
                <w:rFonts w:ascii="Tahoma" w:eastAsia="Times New Roman" w:hAnsi="Tahoma" w:cs="Tahoma"/>
                <w:color w:val="2C2C2C"/>
                <w:sz w:val="20"/>
                <w:szCs w:val="20"/>
                <w:lang w:eastAsia="ru-RU"/>
              </w:rPr>
              <w:br/>
              <w:t>муниципального образования</w:t>
            </w:r>
          </w:p>
        </w:tc>
      </w:tr>
      <w:tr w:rsidR="00EB677E" w:rsidRPr="00EB677E" w:rsidTr="00EB677E">
        <w:trPr>
          <w:tblCellSpacing w:w="0" w:type="dxa"/>
        </w:trPr>
        <w:tc>
          <w:tcPr>
            <w:tcW w:w="2500" w:type="pct"/>
            <w:shd w:val="clear" w:color="auto" w:fill="FFFFFF"/>
            <w:hideMark/>
          </w:tcPr>
          <w:p w:rsidR="00EB677E" w:rsidRPr="00EB677E" w:rsidRDefault="00EB677E" w:rsidP="00EB677E">
            <w:pPr>
              <w:spacing w:line="240" w:lineRule="auto"/>
              <w:ind w:firstLine="0"/>
              <w:rPr>
                <w:rFonts w:ascii="Tahoma" w:eastAsia="Times New Roman" w:hAnsi="Tahoma" w:cs="Tahoma"/>
                <w:color w:val="2C2C2C"/>
                <w:sz w:val="20"/>
                <w:szCs w:val="20"/>
                <w:lang w:eastAsia="ru-RU"/>
              </w:rPr>
            </w:pPr>
          </w:p>
        </w:tc>
        <w:tc>
          <w:tcPr>
            <w:tcW w:w="2500" w:type="pct"/>
            <w:shd w:val="clear" w:color="auto" w:fill="FFFFFF"/>
            <w:hideMark/>
          </w:tcPr>
          <w:p w:rsidR="00EB677E" w:rsidRPr="00EB677E" w:rsidRDefault="00EB677E" w:rsidP="00EB677E">
            <w:pPr>
              <w:spacing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от ________________________________</w:t>
            </w:r>
            <w:r w:rsidRPr="00EB677E">
              <w:rPr>
                <w:rFonts w:ascii="Tahoma" w:eastAsia="Times New Roman" w:hAnsi="Tahoma" w:cs="Tahoma"/>
                <w:color w:val="2C2C2C"/>
                <w:sz w:val="20"/>
                <w:szCs w:val="20"/>
                <w:lang w:eastAsia="ru-RU"/>
              </w:rPr>
              <w:br/>
            </w:r>
            <w:r w:rsidRPr="00EB677E">
              <w:rPr>
                <w:rFonts w:ascii="Tahoma" w:eastAsia="Times New Roman" w:hAnsi="Tahoma" w:cs="Tahoma"/>
                <w:i/>
                <w:iCs/>
                <w:color w:val="2C2C2C"/>
                <w:sz w:val="20"/>
                <w:szCs w:val="20"/>
                <w:lang w:eastAsia="ru-RU"/>
              </w:rPr>
              <w:t>(фамилия, имя заявителя (полностью),</w:t>
            </w:r>
            <w:r w:rsidRPr="00EB677E">
              <w:rPr>
                <w:rFonts w:ascii="Tahoma" w:eastAsia="Times New Roman" w:hAnsi="Tahoma" w:cs="Tahoma"/>
                <w:color w:val="2C2C2C"/>
                <w:sz w:val="20"/>
                <w:szCs w:val="20"/>
                <w:lang w:eastAsia="ru-RU"/>
              </w:rPr>
              <w:br/>
            </w:r>
            <w:r w:rsidRPr="00EB677E">
              <w:rPr>
                <w:rFonts w:ascii="Tahoma" w:eastAsia="Times New Roman" w:hAnsi="Tahoma" w:cs="Tahoma"/>
                <w:i/>
                <w:iCs/>
                <w:color w:val="2C2C2C"/>
                <w:sz w:val="20"/>
                <w:szCs w:val="20"/>
                <w:lang w:eastAsia="ru-RU"/>
              </w:rPr>
              <w:t>при наличии отчество заявителя (полностью</w:t>
            </w:r>
            <w:r w:rsidRPr="00EB677E">
              <w:rPr>
                <w:rFonts w:ascii="Tahoma" w:eastAsia="Times New Roman" w:hAnsi="Tahoma" w:cs="Tahoma"/>
                <w:color w:val="2C2C2C"/>
                <w:sz w:val="20"/>
                <w:szCs w:val="20"/>
                <w:lang w:eastAsia="ru-RU"/>
              </w:rPr>
              <w:t>)</w:t>
            </w:r>
          </w:p>
        </w:tc>
      </w:tr>
      <w:tr w:rsidR="00EB677E" w:rsidRPr="00EB677E" w:rsidTr="00EB677E">
        <w:trPr>
          <w:tblCellSpacing w:w="0" w:type="dxa"/>
        </w:trPr>
        <w:tc>
          <w:tcPr>
            <w:tcW w:w="2500" w:type="pct"/>
            <w:shd w:val="clear" w:color="auto" w:fill="FFFFFF"/>
            <w:hideMark/>
          </w:tcPr>
          <w:p w:rsidR="00EB677E" w:rsidRPr="00EB677E" w:rsidRDefault="00EB677E" w:rsidP="00EB677E">
            <w:pPr>
              <w:spacing w:line="240" w:lineRule="auto"/>
              <w:ind w:firstLine="0"/>
              <w:rPr>
                <w:rFonts w:ascii="Tahoma" w:eastAsia="Times New Roman" w:hAnsi="Tahoma" w:cs="Tahoma"/>
                <w:color w:val="2C2C2C"/>
                <w:sz w:val="20"/>
                <w:szCs w:val="20"/>
                <w:lang w:eastAsia="ru-RU"/>
              </w:rPr>
            </w:pPr>
          </w:p>
        </w:tc>
        <w:tc>
          <w:tcPr>
            <w:tcW w:w="2500" w:type="pct"/>
            <w:shd w:val="clear" w:color="auto" w:fill="FFFFFF"/>
            <w:hideMark/>
          </w:tcPr>
          <w:p w:rsidR="00EB677E" w:rsidRPr="00EB677E" w:rsidRDefault="00EB677E" w:rsidP="00EB677E">
            <w:pPr>
              <w:spacing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документ, удостоверяющий личность заявителя: ___________________________________</w:t>
            </w:r>
            <w:r w:rsidRPr="00EB677E">
              <w:rPr>
                <w:rFonts w:ascii="Tahoma" w:eastAsia="Times New Roman" w:hAnsi="Tahoma" w:cs="Tahoma"/>
                <w:color w:val="2C2C2C"/>
                <w:sz w:val="20"/>
                <w:szCs w:val="20"/>
                <w:lang w:eastAsia="ru-RU"/>
              </w:rPr>
              <w:br/>
              <w:t>___________________________________</w:t>
            </w:r>
            <w:r w:rsidRPr="00EB677E">
              <w:rPr>
                <w:rFonts w:ascii="Tahoma" w:eastAsia="Times New Roman" w:hAnsi="Tahoma" w:cs="Tahoma"/>
                <w:color w:val="2C2C2C"/>
                <w:sz w:val="20"/>
                <w:szCs w:val="20"/>
                <w:lang w:eastAsia="ru-RU"/>
              </w:rPr>
              <w:br/>
              <w:t>___________________________________</w:t>
            </w:r>
            <w:r w:rsidRPr="00EB677E">
              <w:rPr>
                <w:rFonts w:ascii="Tahoma" w:eastAsia="Times New Roman" w:hAnsi="Tahoma" w:cs="Tahoma"/>
                <w:color w:val="2C2C2C"/>
                <w:sz w:val="20"/>
                <w:szCs w:val="20"/>
                <w:lang w:eastAsia="ru-RU"/>
              </w:rPr>
              <w:br/>
            </w:r>
            <w:r w:rsidRPr="00EB677E">
              <w:rPr>
                <w:rFonts w:ascii="Tahoma" w:eastAsia="Times New Roman" w:hAnsi="Tahoma" w:cs="Tahoma"/>
                <w:i/>
                <w:iCs/>
                <w:color w:val="2C2C2C"/>
                <w:sz w:val="20"/>
                <w:szCs w:val="20"/>
                <w:lang w:eastAsia="ru-RU"/>
              </w:rPr>
              <w:t>(вид, серия, номер, кем и когда выдан)</w:t>
            </w:r>
          </w:p>
        </w:tc>
      </w:tr>
      <w:tr w:rsidR="00EB677E" w:rsidRPr="00EB677E" w:rsidTr="00EB677E">
        <w:trPr>
          <w:tblCellSpacing w:w="0" w:type="dxa"/>
        </w:trPr>
        <w:tc>
          <w:tcPr>
            <w:tcW w:w="2500" w:type="pct"/>
            <w:shd w:val="clear" w:color="auto" w:fill="FFFFFF"/>
            <w:hideMark/>
          </w:tcPr>
          <w:p w:rsidR="00EB677E" w:rsidRPr="00EB677E" w:rsidRDefault="00EB677E" w:rsidP="00EB677E">
            <w:pPr>
              <w:spacing w:line="240" w:lineRule="auto"/>
              <w:ind w:firstLine="0"/>
              <w:rPr>
                <w:rFonts w:ascii="Tahoma" w:eastAsia="Times New Roman" w:hAnsi="Tahoma" w:cs="Tahoma"/>
                <w:color w:val="2C2C2C"/>
                <w:sz w:val="20"/>
                <w:szCs w:val="20"/>
                <w:lang w:eastAsia="ru-RU"/>
              </w:rPr>
            </w:pPr>
          </w:p>
        </w:tc>
        <w:tc>
          <w:tcPr>
            <w:tcW w:w="2500" w:type="pct"/>
            <w:shd w:val="clear" w:color="auto" w:fill="FFFFFF"/>
            <w:hideMark/>
          </w:tcPr>
          <w:p w:rsidR="00EB677E" w:rsidRPr="00EB677E" w:rsidRDefault="00EB677E" w:rsidP="00EB677E">
            <w:pPr>
              <w:spacing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проживающего по адресу:____________ ___________________________________</w:t>
            </w:r>
            <w:r w:rsidRPr="00EB677E">
              <w:rPr>
                <w:rFonts w:ascii="Tahoma" w:eastAsia="Times New Roman" w:hAnsi="Tahoma" w:cs="Tahoma"/>
                <w:color w:val="2C2C2C"/>
                <w:sz w:val="20"/>
                <w:szCs w:val="20"/>
                <w:lang w:eastAsia="ru-RU"/>
              </w:rPr>
              <w:br/>
              <w:t>___________________________________</w:t>
            </w:r>
            <w:r w:rsidRPr="00EB677E">
              <w:rPr>
                <w:rFonts w:ascii="Tahoma" w:eastAsia="Times New Roman" w:hAnsi="Tahoma" w:cs="Tahoma"/>
                <w:color w:val="2C2C2C"/>
                <w:sz w:val="20"/>
                <w:szCs w:val="20"/>
                <w:lang w:eastAsia="ru-RU"/>
              </w:rPr>
              <w:br/>
              <w:t>почтовый адрес:_____________________</w:t>
            </w:r>
            <w:r w:rsidRPr="00EB677E">
              <w:rPr>
                <w:rFonts w:ascii="Tahoma" w:eastAsia="Times New Roman" w:hAnsi="Tahoma" w:cs="Tahoma"/>
                <w:color w:val="2C2C2C"/>
                <w:sz w:val="20"/>
                <w:szCs w:val="20"/>
                <w:lang w:eastAsia="ru-RU"/>
              </w:rPr>
              <w:br/>
              <w:t>___________________________________</w:t>
            </w:r>
            <w:r w:rsidRPr="00EB677E">
              <w:rPr>
                <w:rFonts w:ascii="Tahoma" w:eastAsia="Times New Roman" w:hAnsi="Tahoma" w:cs="Tahoma"/>
                <w:color w:val="2C2C2C"/>
                <w:sz w:val="20"/>
                <w:szCs w:val="20"/>
                <w:lang w:eastAsia="ru-RU"/>
              </w:rPr>
              <w:br/>
              <w:t>___________________________________</w:t>
            </w:r>
            <w:r w:rsidRPr="00EB677E">
              <w:rPr>
                <w:rFonts w:ascii="Tahoma" w:eastAsia="Times New Roman" w:hAnsi="Tahoma" w:cs="Tahoma"/>
                <w:color w:val="2C2C2C"/>
                <w:sz w:val="20"/>
                <w:szCs w:val="20"/>
                <w:lang w:eastAsia="ru-RU"/>
              </w:rPr>
              <w:br/>
              <w:t>контактный телефон_________________</w:t>
            </w:r>
            <w:r w:rsidRPr="00EB677E">
              <w:rPr>
                <w:rFonts w:ascii="Tahoma" w:eastAsia="Times New Roman" w:hAnsi="Tahoma" w:cs="Tahoma"/>
                <w:color w:val="2C2C2C"/>
                <w:sz w:val="20"/>
                <w:szCs w:val="20"/>
                <w:lang w:eastAsia="ru-RU"/>
              </w:rPr>
              <w:br/>
              <w:t>адрес электронной почты_____________</w:t>
            </w:r>
            <w:r w:rsidRPr="00EB677E">
              <w:rPr>
                <w:rFonts w:ascii="Tahoma" w:eastAsia="Times New Roman" w:hAnsi="Tahoma" w:cs="Tahoma"/>
                <w:color w:val="2C2C2C"/>
                <w:sz w:val="20"/>
                <w:szCs w:val="20"/>
                <w:lang w:eastAsia="ru-RU"/>
              </w:rPr>
              <w:br/>
              <w:t>___________________________________</w:t>
            </w:r>
            <w:r w:rsidRPr="00EB677E">
              <w:rPr>
                <w:rFonts w:ascii="Tahoma" w:eastAsia="Times New Roman" w:hAnsi="Tahoma" w:cs="Tahoma"/>
                <w:color w:val="2C2C2C"/>
                <w:sz w:val="20"/>
                <w:szCs w:val="20"/>
                <w:lang w:eastAsia="ru-RU"/>
              </w:rPr>
              <w:br/>
              <w:t> </w:t>
            </w:r>
            <w:r w:rsidRPr="00EB677E">
              <w:rPr>
                <w:rFonts w:ascii="Tahoma" w:eastAsia="Times New Roman" w:hAnsi="Tahoma" w:cs="Tahoma"/>
                <w:i/>
                <w:iCs/>
                <w:color w:val="2C2C2C"/>
                <w:sz w:val="20"/>
                <w:szCs w:val="20"/>
                <w:lang w:eastAsia="ru-RU"/>
              </w:rPr>
              <w:t>(при наличии)</w:t>
            </w:r>
          </w:p>
        </w:tc>
      </w:tr>
    </w:tbl>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p>
    <w:p w:rsidR="00EB677E" w:rsidRPr="00EB677E" w:rsidRDefault="00EB677E" w:rsidP="00EB677E">
      <w:pPr>
        <w:shd w:val="clear" w:color="auto" w:fill="FFFFFF"/>
        <w:spacing w:line="240" w:lineRule="auto"/>
        <w:ind w:firstLine="0"/>
        <w:jc w:val="center"/>
        <w:rPr>
          <w:rFonts w:ascii="Tahoma" w:eastAsia="Times New Roman" w:hAnsi="Tahoma" w:cs="Tahoma"/>
          <w:color w:val="2C2C2C"/>
          <w:sz w:val="20"/>
          <w:szCs w:val="20"/>
          <w:lang w:eastAsia="ru-RU"/>
        </w:rPr>
      </w:pPr>
      <w:r w:rsidRPr="00EB677E">
        <w:rPr>
          <w:rFonts w:ascii="Tahoma" w:eastAsia="Times New Roman" w:hAnsi="Tahoma" w:cs="Tahoma"/>
          <w:b/>
          <w:bCs/>
          <w:color w:val="2C2C2C"/>
          <w:sz w:val="20"/>
          <w:szCs w:val="20"/>
          <w:lang w:eastAsia="ru-RU"/>
        </w:rPr>
        <w:t>ЗАЯВЛЕНИЕ</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Прошу предоставить выписку из похозяйственных книг о __________________</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______________________________________________________________________</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i/>
          <w:iCs/>
          <w:color w:val="2C2C2C"/>
          <w:sz w:val="20"/>
          <w:szCs w:val="20"/>
          <w:lang w:eastAsia="ru-RU"/>
        </w:rPr>
        <w:t>______________________________________________________________________</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i/>
          <w:iCs/>
          <w:color w:val="2C2C2C"/>
          <w:sz w:val="20"/>
          <w:szCs w:val="20"/>
          <w:lang w:eastAsia="ru-RU"/>
        </w:rPr>
        <w:t>(указывается перечень видов сведений из похозяйственных книг, информация о которых</w:t>
      </w:r>
      <w:r w:rsidRPr="00EB677E">
        <w:rPr>
          <w:rFonts w:ascii="Tahoma" w:eastAsia="Times New Roman" w:hAnsi="Tahoma" w:cs="Tahoma"/>
          <w:i/>
          <w:iCs/>
          <w:color w:val="2C2C2C"/>
          <w:sz w:val="20"/>
          <w:szCs w:val="20"/>
          <w:lang w:eastAsia="ru-RU"/>
        </w:rPr>
        <w:br/>
        <w:t> необходима заявителю, – о земельном участке, сельскохозяйственных животных, птицах,</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i/>
          <w:iCs/>
          <w:color w:val="2C2C2C"/>
          <w:sz w:val="20"/>
          <w:szCs w:val="20"/>
          <w:lang w:eastAsia="ru-RU"/>
        </w:rPr>
        <w:t>пчелах, сельскохозяйственной технике, оборудовании и транспортных средствах</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i/>
          <w:iCs/>
          <w:color w:val="2C2C2C"/>
          <w:sz w:val="20"/>
          <w:szCs w:val="20"/>
          <w:lang w:eastAsia="ru-RU"/>
        </w:rPr>
        <w:t>и (или) иные сведения из похозяйственных книг о личном подсобном хозяйстве)</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Приложения:</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1. ____________________________________________________________________</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2. ____________________________________________________________________</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«_____»_______________20___г.       ______________________________________</w:t>
      </w:r>
    </w:p>
    <w:p w:rsidR="00EB677E" w:rsidRPr="00EB677E" w:rsidRDefault="00EB677E" w:rsidP="00EB677E">
      <w:pPr>
        <w:shd w:val="clear" w:color="auto" w:fill="FFFFFF"/>
        <w:spacing w:after="96" w:line="240" w:lineRule="auto"/>
        <w:ind w:firstLine="0"/>
        <w:rPr>
          <w:rFonts w:ascii="Tahoma" w:eastAsia="Times New Roman" w:hAnsi="Tahoma" w:cs="Tahoma"/>
          <w:color w:val="2C2C2C"/>
          <w:sz w:val="20"/>
          <w:szCs w:val="20"/>
          <w:lang w:eastAsia="ru-RU"/>
        </w:rPr>
      </w:pPr>
      <w:r w:rsidRPr="00EB677E">
        <w:rPr>
          <w:rFonts w:ascii="Tahoma" w:eastAsia="Times New Roman" w:hAnsi="Tahoma" w:cs="Tahoma"/>
          <w:color w:val="2C2C2C"/>
          <w:sz w:val="20"/>
          <w:szCs w:val="20"/>
          <w:lang w:eastAsia="ru-RU"/>
        </w:rPr>
        <w:t>                                             (</w:t>
      </w:r>
      <w:r w:rsidRPr="00EB677E">
        <w:rPr>
          <w:rFonts w:ascii="Tahoma" w:eastAsia="Times New Roman" w:hAnsi="Tahoma" w:cs="Tahoma"/>
          <w:i/>
          <w:iCs/>
          <w:color w:val="2C2C2C"/>
          <w:sz w:val="20"/>
          <w:szCs w:val="20"/>
          <w:lang w:eastAsia="ru-RU"/>
        </w:rPr>
        <w:t>подпись заявителя или представителя заявителя)</w:t>
      </w:r>
    </w:p>
    <w:p w:rsidR="003E0016" w:rsidRPr="00450B82" w:rsidRDefault="003E0016" w:rsidP="00450B82">
      <w:bookmarkStart w:id="0" w:name="_GoBack"/>
      <w:bookmarkEnd w:id="0"/>
    </w:p>
    <w:sectPr w:rsidR="003E0016" w:rsidRPr="00450B8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F1F7E"/>
    <w:multiLevelType w:val="multilevel"/>
    <w:tmpl w:val="CD5CC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416C18"/>
    <w:multiLevelType w:val="multilevel"/>
    <w:tmpl w:val="53566A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620AD9"/>
    <w:multiLevelType w:val="multilevel"/>
    <w:tmpl w:val="D5BAF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CB2E89"/>
    <w:multiLevelType w:val="multilevel"/>
    <w:tmpl w:val="EDE87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DE7E08"/>
    <w:multiLevelType w:val="multilevel"/>
    <w:tmpl w:val="A4665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D319AD"/>
    <w:multiLevelType w:val="multilevel"/>
    <w:tmpl w:val="50F8B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C16C41"/>
    <w:multiLevelType w:val="multilevel"/>
    <w:tmpl w:val="B2F27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1E16585"/>
    <w:multiLevelType w:val="multilevel"/>
    <w:tmpl w:val="EEAA8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32B6A9D"/>
    <w:multiLevelType w:val="multilevel"/>
    <w:tmpl w:val="B9F22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5AE3E2F"/>
    <w:multiLevelType w:val="multilevel"/>
    <w:tmpl w:val="C8667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A71947"/>
    <w:multiLevelType w:val="multilevel"/>
    <w:tmpl w:val="F976D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5621F1F"/>
    <w:multiLevelType w:val="multilevel"/>
    <w:tmpl w:val="2064F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6A47C7D"/>
    <w:multiLevelType w:val="multilevel"/>
    <w:tmpl w:val="36FAA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87179D7"/>
    <w:multiLevelType w:val="multilevel"/>
    <w:tmpl w:val="FEEEAC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327E76"/>
    <w:multiLevelType w:val="multilevel"/>
    <w:tmpl w:val="A0AEC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8C1119"/>
    <w:multiLevelType w:val="multilevel"/>
    <w:tmpl w:val="345C0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3AF463F"/>
    <w:multiLevelType w:val="multilevel"/>
    <w:tmpl w:val="5DF62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A3E7904"/>
    <w:multiLevelType w:val="multilevel"/>
    <w:tmpl w:val="DDACA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EB2429F"/>
    <w:multiLevelType w:val="multilevel"/>
    <w:tmpl w:val="3BE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57E0327"/>
    <w:multiLevelType w:val="multilevel"/>
    <w:tmpl w:val="4BC8B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1210BD3"/>
    <w:multiLevelType w:val="multilevel"/>
    <w:tmpl w:val="8C704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DDD78A2"/>
    <w:multiLevelType w:val="multilevel"/>
    <w:tmpl w:val="5C9AF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4164B9B"/>
    <w:multiLevelType w:val="multilevel"/>
    <w:tmpl w:val="61C88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99055F6"/>
    <w:multiLevelType w:val="multilevel"/>
    <w:tmpl w:val="106ED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7"/>
  </w:num>
  <w:num w:numId="2">
    <w:abstractNumId w:val="3"/>
  </w:num>
  <w:num w:numId="3">
    <w:abstractNumId w:val="0"/>
  </w:num>
  <w:num w:numId="4">
    <w:abstractNumId w:val="12"/>
  </w:num>
  <w:num w:numId="5">
    <w:abstractNumId w:val="14"/>
  </w:num>
  <w:num w:numId="6">
    <w:abstractNumId w:val="2"/>
  </w:num>
  <w:num w:numId="7">
    <w:abstractNumId w:val="10"/>
  </w:num>
  <w:num w:numId="8">
    <w:abstractNumId w:val="6"/>
  </w:num>
  <w:num w:numId="9">
    <w:abstractNumId w:val="23"/>
  </w:num>
  <w:num w:numId="10">
    <w:abstractNumId w:val="22"/>
  </w:num>
  <w:num w:numId="11">
    <w:abstractNumId w:val="8"/>
  </w:num>
  <w:num w:numId="12">
    <w:abstractNumId w:val="16"/>
  </w:num>
  <w:num w:numId="13">
    <w:abstractNumId w:val="11"/>
  </w:num>
  <w:num w:numId="14">
    <w:abstractNumId w:val="7"/>
  </w:num>
  <w:num w:numId="15">
    <w:abstractNumId w:val="9"/>
  </w:num>
  <w:num w:numId="16">
    <w:abstractNumId w:val="13"/>
  </w:num>
  <w:num w:numId="17">
    <w:abstractNumId w:val="19"/>
  </w:num>
  <w:num w:numId="18">
    <w:abstractNumId w:val="18"/>
  </w:num>
  <w:num w:numId="19">
    <w:abstractNumId w:val="4"/>
  </w:num>
  <w:num w:numId="20">
    <w:abstractNumId w:val="1"/>
  </w:num>
  <w:num w:numId="21">
    <w:abstractNumId w:val="5"/>
  </w:num>
  <w:num w:numId="22">
    <w:abstractNumId w:val="15"/>
  </w:num>
  <w:num w:numId="23">
    <w:abstractNumId w:val="21"/>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103C40"/>
    <w:rsid w:val="00126FB0"/>
    <w:rsid w:val="00164809"/>
    <w:rsid w:val="001674F1"/>
    <w:rsid w:val="00173C94"/>
    <w:rsid w:val="00195E15"/>
    <w:rsid w:val="001C77CA"/>
    <w:rsid w:val="001F3840"/>
    <w:rsid w:val="002409D4"/>
    <w:rsid w:val="00255F28"/>
    <w:rsid w:val="002C06F0"/>
    <w:rsid w:val="002C5CA1"/>
    <w:rsid w:val="003076A8"/>
    <w:rsid w:val="003172F0"/>
    <w:rsid w:val="0034277D"/>
    <w:rsid w:val="00373A7E"/>
    <w:rsid w:val="0039089B"/>
    <w:rsid w:val="003C198C"/>
    <w:rsid w:val="003C3AF3"/>
    <w:rsid w:val="003D0992"/>
    <w:rsid w:val="003E0016"/>
    <w:rsid w:val="00450B82"/>
    <w:rsid w:val="004901BD"/>
    <w:rsid w:val="004C0B45"/>
    <w:rsid w:val="004D33CB"/>
    <w:rsid w:val="00572249"/>
    <w:rsid w:val="005B3585"/>
    <w:rsid w:val="005D1FA2"/>
    <w:rsid w:val="005E1C80"/>
    <w:rsid w:val="005F7EB2"/>
    <w:rsid w:val="0061636E"/>
    <w:rsid w:val="00644553"/>
    <w:rsid w:val="006A7E4A"/>
    <w:rsid w:val="006C7538"/>
    <w:rsid w:val="006D071C"/>
    <w:rsid w:val="00702938"/>
    <w:rsid w:val="007A4518"/>
    <w:rsid w:val="007A57A3"/>
    <w:rsid w:val="007D2B1A"/>
    <w:rsid w:val="00822683"/>
    <w:rsid w:val="00836131"/>
    <w:rsid w:val="0086600E"/>
    <w:rsid w:val="00894FC6"/>
    <w:rsid w:val="008A140B"/>
    <w:rsid w:val="008A7A57"/>
    <w:rsid w:val="00934A7D"/>
    <w:rsid w:val="0094609E"/>
    <w:rsid w:val="00987FE5"/>
    <w:rsid w:val="009B06F1"/>
    <w:rsid w:val="00A00D5F"/>
    <w:rsid w:val="00A26760"/>
    <w:rsid w:val="00A30ECC"/>
    <w:rsid w:val="00A36C51"/>
    <w:rsid w:val="00A60025"/>
    <w:rsid w:val="00A92758"/>
    <w:rsid w:val="00A9398D"/>
    <w:rsid w:val="00AB2FD1"/>
    <w:rsid w:val="00AD01F5"/>
    <w:rsid w:val="00AE20ED"/>
    <w:rsid w:val="00B155D6"/>
    <w:rsid w:val="00BE677E"/>
    <w:rsid w:val="00CD0CB7"/>
    <w:rsid w:val="00D01054"/>
    <w:rsid w:val="00D02A42"/>
    <w:rsid w:val="00D176F6"/>
    <w:rsid w:val="00D341E1"/>
    <w:rsid w:val="00D50320"/>
    <w:rsid w:val="00D76D5D"/>
    <w:rsid w:val="00DC692F"/>
    <w:rsid w:val="00DE3669"/>
    <w:rsid w:val="00DE62E4"/>
    <w:rsid w:val="00E45550"/>
    <w:rsid w:val="00EB677E"/>
    <w:rsid w:val="00F5492E"/>
    <w:rsid w:val="00FA5A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36229"/>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2">
    <w:name w:val="heading 2"/>
    <w:basedOn w:val="a"/>
    <w:next w:val="a"/>
    <w:link w:val="20"/>
    <w:uiPriority w:val="9"/>
    <w:semiHidden/>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semiHidden/>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semiHidden/>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min.oek@mail.ru" TargetMode="External"/><Relationship Id="rId5" Type="http://schemas.openxmlformats.org/officeDocument/2006/relationships/hyperlink" Target="http://www.oek.s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145</TotalTime>
  <Pages>19</Pages>
  <Words>9877</Words>
  <Characters>56302</Characters>
  <Application>Microsoft Office Word</Application>
  <DocSecurity>0</DocSecurity>
  <Lines>469</Lines>
  <Paragraphs>132</Paragraphs>
  <ScaleCrop>false</ScaleCrop>
  <Company>diakov.net</Company>
  <LinksUpToDate>false</LinksUpToDate>
  <CharactersWithSpaces>66047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80</cp:revision>
  <dcterms:created xsi:type="dcterms:W3CDTF">2022-10-31T02:01:00Z</dcterms:created>
  <dcterms:modified xsi:type="dcterms:W3CDTF">2022-10-31T04:26:00Z</dcterms:modified>
</cp:coreProperties>
</file>