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РОССИЙСКАЯ ФЕДЕРАЦИЯ</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ИРКУТСКАЯ ОБЛАСТЬ</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ИРКУТСКИЙ РАЙОН</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АДМИНИСТРАЦИЯ ОЕКСКОГО МУНИЦИПАЛЬНОГО ОБРАЗОВАНИЯ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РАСПОРЯЖЕНИЕ</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от «14 » марта»  2017 г.                                                                                                                            № 41-р</w:t>
      </w:r>
    </w:p>
    <w:p w:rsidR="00757BAA" w:rsidRDefault="00757BAA" w:rsidP="00757BAA">
      <w:pPr>
        <w:rPr>
          <w:rFonts w:cs="Times New Roman"/>
          <w:sz w:val="24"/>
          <w:szCs w:val="24"/>
        </w:rPr>
      </w:pPr>
      <w:r>
        <w:rPr>
          <w:rFonts w:ascii="Tahoma" w:hAnsi="Tahoma" w:cs="Tahoma"/>
          <w:color w:val="2C2C2C"/>
          <w:sz w:val="20"/>
          <w:szCs w:val="20"/>
        </w:rPr>
        <w:br/>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утверждении условий приватизации автомобилей в количестве 2-х штук, принадлежащих администрации Оекского муниципального образования.</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соответствии с Федеральным законом от 21.12.2001 г. № 178 –ФЗ  «О приватизации государственного и муниципального имущества», положением «Об организации продажи  государственного или муниципального имущества на аукционе» утвержденным постановлением Правительства Российской Федерации от 12.08.2002 г. № 585, решением  Думы Оекского муниципального образования от 27 января  № 49-07 Д/сп «Об утверждении прогнозного плана (программы) приватизации муниципального имущества на 2017 год»,  руководствуясь  п.п.3,п.1,ст.6, гл 2, ст.48, гл 5 Устава Оекского муниципального образования: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1. Утвердить решение об условиях приватизации автомобилей в количестве 2-х штук, принадлежащих администрации Оекского муниципального образования   (Приложение №1).</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2. Разместить настоящее решение  на интернет-сайте </w:t>
      </w:r>
      <w:hyperlink r:id="rId5" w:history="1">
        <w:r>
          <w:rPr>
            <w:rStyle w:val="a5"/>
            <w:rFonts w:ascii="Tahoma" w:hAnsi="Tahoma" w:cs="Tahoma"/>
            <w:color w:val="44A1C7"/>
            <w:sz w:val="20"/>
            <w:szCs w:val="20"/>
          </w:rPr>
          <w:t>www.oek.su</w:t>
        </w:r>
      </w:hyperlink>
      <w:r>
        <w:rPr>
          <w:rFonts w:ascii="Tahoma" w:hAnsi="Tahoma" w:cs="Tahoma"/>
          <w:color w:val="2C2C2C"/>
          <w:sz w:val="20"/>
          <w:szCs w:val="20"/>
        </w:rPr>
        <w:t>, а также на официальном сайте Российской Федерации для размещения информации о проведении торгов </w:t>
      </w:r>
      <w:hyperlink r:id="rId6" w:history="1">
        <w:r>
          <w:rPr>
            <w:rStyle w:val="a5"/>
            <w:rFonts w:ascii="Tahoma" w:hAnsi="Tahoma" w:cs="Tahoma"/>
            <w:color w:val="44A1C7"/>
            <w:sz w:val="20"/>
            <w:szCs w:val="20"/>
          </w:rPr>
          <w:t>http://www.torgi.gov.ru</w:t>
        </w:r>
      </w:hyperlink>
      <w:r>
        <w:rPr>
          <w:rFonts w:ascii="Tahoma" w:hAnsi="Tahoma" w:cs="Tahoma"/>
          <w:color w:val="2C2C2C"/>
          <w:sz w:val="20"/>
          <w:szCs w:val="20"/>
        </w:rPr>
        <w:t>.</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3. Контроль за исполнением данного решения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757BAA" w:rsidRDefault="00757BAA" w:rsidP="00757BAA">
      <w:pPr>
        <w:rPr>
          <w:rFonts w:cs="Times New Roman"/>
          <w:sz w:val="24"/>
          <w:szCs w:val="24"/>
        </w:rPr>
      </w:pPr>
      <w:r>
        <w:rPr>
          <w:rFonts w:ascii="Tahoma" w:hAnsi="Tahoma" w:cs="Tahoma"/>
          <w:color w:val="2C2C2C"/>
          <w:sz w:val="20"/>
          <w:szCs w:val="20"/>
        </w:rPr>
        <w:br/>
      </w:r>
    </w:p>
    <w:p w:rsidR="00757BAA" w:rsidRDefault="00757BAA" w:rsidP="00757BAA">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Глава администрации Оекского муниципального образования О.А. Парфенов</w:t>
      </w:r>
    </w:p>
    <w:p w:rsidR="00757BAA" w:rsidRDefault="00757BAA" w:rsidP="00757BAA">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w:t>
      </w:r>
    </w:p>
    <w:p w:rsidR="00757BAA" w:rsidRDefault="00757BAA" w:rsidP="00757BAA">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 1</w:t>
      </w:r>
    </w:p>
    <w:p w:rsidR="00757BAA" w:rsidRDefault="00757BAA" w:rsidP="00757BAA">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к распоряжению администрации</w:t>
      </w:r>
    </w:p>
    <w:p w:rsidR="00757BAA" w:rsidRDefault="00757BAA" w:rsidP="00757BAA">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Оекского  муниципального образования</w:t>
      </w:r>
    </w:p>
    <w:p w:rsidR="00757BAA" w:rsidRDefault="00757BAA" w:rsidP="00757BAA">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от 14 марта 2017 года № 41-р</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Решение об условиях приватизации</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355"/>
      </w:tblGrid>
      <w:tr w:rsidR="00757BAA" w:rsidTr="00757BAA">
        <w:trPr>
          <w:tblCellSpacing w:w="0" w:type="dxa"/>
        </w:trPr>
        <w:tc>
          <w:tcPr>
            <w:tcW w:w="0" w:type="auto"/>
            <w:shd w:val="clear" w:color="auto" w:fill="FFFFFF"/>
            <w:hideMark/>
          </w:tcPr>
          <w:p w:rsidR="00757BAA" w:rsidRDefault="00757BAA">
            <w:pPr>
              <w:pStyle w:val="a3"/>
              <w:spacing w:before="0" w:beforeAutospacing="0" w:after="96" w:afterAutospacing="0"/>
              <w:rPr>
                <w:rFonts w:ascii="Tahoma" w:hAnsi="Tahoma" w:cs="Tahoma"/>
                <w:color w:val="2C2C2C"/>
                <w:sz w:val="20"/>
                <w:szCs w:val="20"/>
              </w:rPr>
            </w:pPr>
            <w:r>
              <w:rPr>
                <w:rFonts w:ascii="Tahoma" w:hAnsi="Tahoma" w:cs="Tahoma"/>
                <w:color w:val="2C2C2C"/>
                <w:sz w:val="20"/>
                <w:szCs w:val="20"/>
              </w:rPr>
              <w:t>1. Настоящее Решение определяет порядок приватизации муниципального имущества – автомобилей в количестве 2-х штук, принадлежащих администрации Оекского муниципального образования.</w:t>
            </w:r>
          </w:p>
        </w:tc>
      </w:tr>
    </w:tbl>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Наименование, состав и характеристика имущества:</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ЛОТ № 1</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автомобиль марки – ЗИЛ 431410;</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Тип транспортного средства – грузовой бортовой;</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Год выпуска – 1992;</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Модель, № двигателя – б/н;</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Модель, № кузова (шасси, рамы) – табличка 3224177;</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Номер кузова (прицепа) – отсутствует;</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Идентификационный номер - отсутствует;</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Тип двигателя - бензиновый;</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Цвет кузова – голубой;</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Технический паспорт ТС 38 КА 980315;</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Нормативная цена имущества составляет 29 000 (двадцать девять тысяч) рублей в соответствии с отчетом № 1610/17 об определении рыночной стоимости от 20.02.2017 г.;</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Начальная цена продажи – 29 000 (двадцать девять тысяч) рублей;</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Шаг аукциона (величина повышения начальной цены) составляет 5% от начальной стоимости имущества – 1 450 (одна тысяча четыреста пятьдесят) рублей;</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Задаток вносится в валюте Российской Федерации в размере 10 % от начальной стоимости имущества – 2 900 (две тысячи девятьсот) рублей на счет Продавца;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Иные условия – возмещение затрат администрации Оекского муниципального образования в размере 3000 (три тысячи) рублей на проведение оценки рыночной стоимости на основании приложения к договору №  от 28.01.2009 г. в течение 5 рабочих дней с момента подписания договора купли-продажи путем перечисления суммы на счет Продавца.</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ЛОТ № 2</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автомобиль марки – ГАЗ-32213;</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Тип транспортного средства – специальное пассажирское транспортное средство (13) мест;</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Год выпуска – 2008;</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Модель, № двигателя – *405240*83024860*;</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Модель, № кузова (шасси, рама) – отсутствует;</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Номер кузова (кабины, прицепа) – 32210080376929;</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Идентификационный номер - отсутствует;</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Тип двигателя - бензиновый;</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Цвет кузова – белый;</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Технический паспорт ТС 52 МР 675907;</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Нормативная цена имущества составляет 85 000(восемьдесят пять тысяч) рублей в соответствии с отчетом № 1610/17 об определении рыночной стоимости от 20.02.2017г.</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Начальная цена продажи – 85 000 (восемьдесят пять тысяч) рублей;</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Шаг аукциона (величина повышения начальной цены) составляет 5% от начальной стоимости имущества – 4250 (четыре тысячи двести пятьдесят) рублей;</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Задаток вносится в валюте Российской Федерации в размере 10 % от начальной стоимости имущества – 8 500 (восемь тысяч пятьсот)  рублей на счет Продавца;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Иные условия – возмещение затрат администрации Оекского муниципального образования в размере 3000 (три тысячи) рублей на проведение оценки рыночной стоимости на основании приложения к договору № 66 от 28.01.2009 г. в течение 5 рабочих дней с момента подписания договора купли-продажи путем перечисления суммы на счет Продавца.</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I. Общие положения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Основание проведения торгов – Прогнозный план (программа) приватизации муниципального имущества, утвержденный решением  Думы Оекского муниципального образования от 27 января 2017 № 49-07 Д/сп «Об утверждении прогнозного плана (программы) приватизации муниципального имущества на 2017 год»</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2. Собственник выставляемого на торги имущества – администрация Оекского муниципального образования.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Организатор торгов (Продавец) – администрация Оекского муниципального образования.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4. Дата начала приема заявок – 15 марта 2017 г.</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Дата окончания приема заявок – 10 апреля 2017 г. в 14 часов 00 минут.</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Время и место приема заявок и ознакомления с информацией по аукциону по рабочим дням с 9.00 до 16.00 (перерыв с 12.00 до 12.48) по адресу: Иркутский район, с.Оек, ул.Кирова, 91 «Г», кабинет 7. Телефон 69-33-11.</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Дата, время и место определения участников аукциона – 12 апреля 2017 г. в 14 часов 00 минут по адресу: Иркутский район, с.Оек, ул.Кирова, 91 «Г», актовый зал</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Дата, время и место проведения аукциона – 21 апреля  2017 г. в 14 часов 00 минут по адресу:  Иркутский район, с.Оек, ул.Кирова, 91 «Г», актовый зал</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II. Условия участия в аукционе</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1. Общие условия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Лицо, желающее приобрести выставляемое на аукцион имущество (далее - претендент), обязано осуществить следующие действия: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внести задаток на счет Продавца в указанном в настоящем информационном сообщении порядке;</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установленном порядке подать заявку по утвержденной Продавцом форме одновременно с полным комплектом требуемых для участия в аукционе документов.</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Заявка на участие в аукционе подается претендентом путем вручения представителю Продавца в месте и в сроки, указные в настоящем извещении.</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 Порядок внесения задатка и его возврата.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Задаток вносится в валюте Российской Федерации в размере 10 % от начальной стоимости имущества на счет Продавца.</w:t>
      </w:r>
    </w:p>
    <w:p w:rsidR="00757BAA" w:rsidRDefault="00757BAA" w:rsidP="00757BAA">
      <w:pPr>
        <w:rPr>
          <w:rFonts w:cs="Times New Roman"/>
          <w:sz w:val="24"/>
          <w:szCs w:val="24"/>
        </w:rPr>
      </w:pPr>
    </w:p>
    <w:tbl>
      <w:tblPr>
        <w:tblW w:w="9708" w:type="dxa"/>
        <w:tblCellSpacing w:w="0" w:type="dxa"/>
        <w:shd w:val="clear" w:color="auto" w:fill="FFFFFF"/>
        <w:tblCellMar>
          <w:left w:w="0" w:type="dxa"/>
          <w:right w:w="0" w:type="dxa"/>
        </w:tblCellMar>
        <w:tblLook w:val="04A0" w:firstRow="1" w:lastRow="0" w:firstColumn="1" w:lastColumn="0" w:noHBand="0" w:noVBand="1"/>
      </w:tblPr>
      <w:tblGrid>
        <w:gridCol w:w="5004"/>
        <w:gridCol w:w="852"/>
        <w:gridCol w:w="1296"/>
        <w:gridCol w:w="240"/>
        <w:gridCol w:w="768"/>
        <w:gridCol w:w="1356"/>
        <w:gridCol w:w="192"/>
      </w:tblGrid>
      <w:tr w:rsidR="00757BAA" w:rsidTr="00757BAA">
        <w:trPr>
          <w:tblCellSpacing w:w="0" w:type="dxa"/>
        </w:trPr>
        <w:tc>
          <w:tcPr>
            <w:tcW w:w="9516" w:type="dxa"/>
            <w:gridSpan w:val="6"/>
            <w:shd w:val="clear" w:color="auto" w:fill="FFFFFF"/>
            <w:vAlign w:val="bottom"/>
            <w:hideMark/>
          </w:tcPr>
          <w:p w:rsidR="00757BAA" w:rsidRDefault="00757BAA">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Банк получателя – Отделение Иркутск г.Иркутск</w:t>
            </w:r>
          </w:p>
          <w:p w:rsidR="00757BAA" w:rsidRDefault="00757BAA">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Иркутск</w:t>
            </w:r>
          </w:p>
        </w:tc>
        <w:tc>
          <w:tcPr>
            <w:tcW w:w="192" w:type="dxa"/>
            <w:shd w:val="clear" w:color="auto" w:fill="FFFFFF"/>
            <w:vAlign w:val="bottom"/>
            <w:hideMark/>
          </w:tcPr>
          <w:p w:rsidR="00757BAA" w:rsidRDefault="00757BAA">
            <w:pPr>
              <w:rPr>
                <w:rFonts w:ascii="Tahoma" w:hAnsi="Tahoma" w:cs="Tahoma"/>
                <w:color w:val="2C2C2C"/>
                <w:sz w:val="20"/>
                <w:szCs w:val="20"/>
              </w:rPr>
            </w:pPr>
          </w:p>
        </w:tc>
      </w:tr>
      <w:tr w:rsidR="00757BAA" w:rsidTr="00757BAA">
        <w:trPr>
          <w:tblCellSpacing w:w="0" w:type="dxa"/>
        </w:trPr>
        <w:tc>
          <w:tcPr>
            <w:tcW w:w="7152" w:type="dxa"/>
            <w:gridSpan w:val="3"/>
            <w:shd w:val="clear" w:color="auto" w:fill="FFFFFF"/>
            <w:vAlign w:val="bottom"/>
            <w:hideMark/>
          </w:tcPr>
          <w:p w:rsidR="00757BAA" w:rsidRDefault="00757BAA">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Расчетный счет: 40302810825203000158</w:t>
            </w:r>
          </w:p>
        </w:tc>
        <w:tc>
          <w:tcPr>
            <w:tcW w:w="240" w:type="dxa"/>
            <w:shd w:val="clear" w:color="auto" w:fill="FFFFFF"/>
            <w:vAlign w:val="bottom"/>
            <w:hideMark/>
          </w:tcPr>
          <w:p w:rsidR="00757BAA" w:rsidRDefault="00757BAA">
            <w:pPr>
              <w:rPr>
                <w:rFonts w:ascii="Tahoma" w:hAnsi="Tahoma" w:cs="Tahoma"/>
                <w:color w:val="2C2C2C"/>
                <w:sz w:val="20"/>
                <w:szCs w:val="20"/>
              </w:rPr>
            </w:pPr>
          </w:p>
        </w:tc>
        <w:tc>
          <w:tcPr>
            <w:tcW w:w="768" w:type="dxa"/>
            <w:shd w:val="clear" w:color="auto" w:fill="FFFFFF"/>
            <w:vAlign w:val="bottom"/>
            <w:hideMark/>
          </w:tcPr>
          <w:p w:rsidR="00757BAA" w:rsidRDefault="00757BAA">
            <w:pPr>
              <w:rPr>
                <w:rFonts w:ascii="Tahoma" w:hAnsi="Tahoma" w:cs="Tahoma"/>
                <w:color w:val="2C2C2C"/>
                <w:sz w:val="20"/>
                <w:szCs w:val="20"/>
              </w:rPr>
            </w:pPr>
          </w:p>
        </w:tc>
        <w:tc>
          <w:tcPr>
            <w:tcW w:w="1344" w:type="dxa"/>
            <w:shd w:val="clear" w:color="auto" w:fill="FFFFFF"/>
            <w:vAlign w:val="bottom"/>
            <w:hideMark/>
          </w:tcPr>
          <w:p w:rsidR="00757BAA" w:rsidRDefault="00757BAA">
            <w:pPr>
              <w:rPr>
                <w:rFonts w:ascii="Tahoma" w:hAnsi="Tahoma" w:cs="Tahoma"/>
                <w:color w:val="2C2C2C"/>
                <w:sz w:val="20"/>
                <w:szCs w:val="20"/>
              </w:rPr>
            </w:pPr>
          </w:p>
        </w:tc>
        <w:tc>
          <w:tcPr>
            <w:tcW w:w="192" w:type="dxa"/>
            <w:shd w:val="clear" w:color="auto" w:fill="FFFFFF"/>
            <w:vAlign w:val="bottom"/>
            <w:hideMark/>
          </w:tcPr>
          <w:p w:rsidR="00757BAA" w:rsidRDefault="00757BAA">
            <w:pPr>
              <w:rPr>
                <w:rFonts w:ascii="Tahoma" w:hAnsi="Tahoma" w:cs="Tahoma"/>
                <w:color w:val="2C2C2C"/>
                <w:sz w:val="20"/>
                <w:szCs w:val="20"/>
              </w:rPr>
            </w:pPr>
          </w:p>
        </w:tc>
      </w:tr>
      <w:tr w:rsidR="00757BAA" w:rsidTr="00757BAA">
        <w:trPr>
          <w:tblCellSpacing w:w="0" w:type="dxa"/>
        </w:trPr>
        <w:tc>
          <w:tcPr>
            <w:tcW w:w="7152" w:type="dxa"/>
            <w:gridSpan w:val="3"/>
            <w:shd w:val="clear" w:color="auto" w:fill="FFFFFF"/>
            <w:vAlign w:val="bottom"/>
            <w:hideMark/>
          </w:tcPr>
          <w:p w:rsidR="00757BAA" w:rsidRDefault="00757BAA">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ИНН 3827020785, КПП 382701001</w:t>
            </w:r>
          </w:p>
        </w:tc>
        <w:tc>
          <w:tcPr>
            <w:tcW w:w="240" w:type="dxa"/>
            <w:shd w:val="clear" w:color="auto" w:fill="FFFFFF"/>
            <w:vAlign w:val="bottom"/>
            <w:hideMark/>
          </w:tcPr>
          <w:p w:rsidR="00757BAA" w:rsidRDefault="00757BAA">
            <w:pPr>
              <w:rPr>
                <w:rFonts w:ascii="Tahoma" w:hAnsi="Tahoma" w:cs="Tahoma"/>
                <w:color w:val="2C2C2C"/>
                <w:sz w:val="20"/>
                <w:szCs w:val="20"/>
              </w:rPr>
            </w:pPr>
          </w:p>
        </w:tc>
        <w:tc>
          <w:tcPr>
            <w:tcW w:w="768" w:type="dxa"/>
            <w:shd w:val="clear" w:color="auto" w:fill="FFFFFF"/>
            <w:vAlign w:val="bottom"/>
            <w:hideMark/>
          </w:tcPr>
          <w:p w:rsidR="00757BAA" w:rsidRDefault="00757BAA">
            <w:pPr>
              <w:rPr>
                <w:rFonts w:ascii="Tahoma" w:hAnsi="Tahoma" w:cs="Tahoma"/>
                <w:color w:val="2C2C2C"/>
                <w:sz w:val="20"/>
                <w:szCs w:val="20"/>
              </w:rPr>
            </w:pPr>
          </w:p>
        </w:tc>
        <w:tc>
          <w:tcPr>
            <w:tcW w:w="1344" w:type="dxa"/>
            <w:shd w:val="clear" w:color="auto" w:fill="FFFFFF"/>
            <w:vAlign w:val="bottom"/>
            <w:hideMark/>
          </w:tcPr>
          <w:p w:rsidR="00757BAA" w:rsidRDefault="00757BAA">
            <w:pPr>
              <w:rPr>
                <w:rFonts w:ascii="Tahoma" w:hAnsi="Tahoma" w:cs="Tahoma"/>
                <w:color w:val="2C2C2C"/>
                <w:sz w:val="20"/>
                <w:szCs w:val="20"/>
              </w:rPr>
            </w:pPr>
          </w:p>
        </w:tc>
        <w:tc>
          <w:tcPr>
            <w:tcW w:w="192" w:type="dxa"/>
            <w:shd w:val="clear" w:color="auto" w:fill="FFFFFF"/>
            <w:vAlign w:val="bottom"/>
            <w:hideMark/>
          </w:tcPr>
          <w:p w:rsidR="00757BAA" w:rsidRDefault="00757BAA">
            <w:pPr>
              <w:rPr>
                <w:rFonts w:ascii="Tahoma" w:hAnsi="Tahoma" w:cs="Tahoma"/>
                <w:color w:val="2C2C2C"/>
                <w:sz w:val="20"/>
                <w:szCs w:val="20"/>
              </w:rPr>
            </w:pPr>
          </w:p>
        </w:tc>
      </w:tr>
      <w:tr w:rsidR="00757BAA" w:rsidTr="00757BAA">
        <w:trPr>
          <w:tblCellSpacing w:w="0" w:type="dxa"/>
        </w:trPr>
        <w:tc>
          <w:tcPr>
            <w:tcW w:w="9516" w:type="dxa"/>
            <w:gridSpan w:val="6"/>
            <w:shd w:val="clear" w:color="auto" w:fill="FFFFFF"/>
            <w:vAlign w:val="bottom"/>
            <w:hideMark/>
          </w:tcPr>
          <w:p w:rsidR="00757BAA" w:rsidRDefault="00757BAA">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Получатель – Отделение Иркутск г. Иркутск, л/с 05343007970</w:t>
            </w:r>
          </w:p>
        </w:tc>
        <w:tc>
          <w:tcPr>
            <w:tcW w:w="192" w:type="dxa"/>
            <w:shd w:val="clear" w:color="auto" w:fill="FFFFFF"/>
            <w:vAlign w:val="bottom"/>
            <w:hideMark/>
          </w:tcPr>
          <w:p w:rsidR="00757BAA" w:rsidRDefault="00757BAA">
            <w:pPr>
              <w:rPr>
                <w:rFonts w:ascii="Tahoma" w:hAnsi="Tahoma" w:cs="Tahoma"/>
                <w:color w:val="2C2C2C"/>
                <w:sz w:val="20"/>
                <w:szCs w:val="20"/>
              </w:rPr>
            </w:pPr>
          </w:p>
        </w:tc>
      </w:tr>
      <w:tr w:rsidR="00757BAA" w:rsidTr="00757BAA">
        <w:trPr>
          <w:tblCellSpacing w:w="0" w:type="dxa"/>
        </w:trPr>
        <w:tc>
          <w:tcPr>
            <w:tcW w:w="5004" w:type="dxa"/>
            <w:shd w:val="clear" w:color="auto" w:fill="FFFFFF"/>
            <w:vAlign w:val="bottom"/>
            <w:hideMark/>
          </w:tcPr>
          <w:p w:rsidR="00757BAA" w:rsidRDefault="00757BAA">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БИК 042520001</w:t>
            </w:r>
          </w:p>
        </w:tc>
        <w:tc>
          <w:tcPr>
            <w:tcW w:w="852" w:type="dxa"/>
            <w:shd w:val="clear" w:color="auto" w:fill="FFFFFF"/>
            <w:vAlign w:val="bottom"/>
            <w:hideMark/>
          </w:tcPr>
          <w:p w:rsidR="00757BAA" w:rsidRDefault="00757BAA">
            <w:pPr>
              <w:rPr>
                <w:rFonts w:ascii="Tahoma" w:hAnsi="Tahoma" w:cs="Tahoma"/>
                <w:color w:val="2C2C2C"/>
                <w:sz w:val="20"/>
                <w:szCs w:val="20"/>
              </w:rPr>
            </w:pPr>
          </w:p>
        </w:tc>
        <w:tc>
          <w:tcPr>
            <w:tcW w:w="1296" w:type="dxa"/>
            <w:shd w:val="clear" w:color="auto" w:fill="FFFFFF"/>
            <w:vAlign w:val="bottom"/>
            <w:hideMark/>
          </w:tcPr>
          <w:p w:rsidR="00757BAA" w:rsidRDefault="00757BAA">
            <w:pPr>
              <w:rPr>
                <w:rFonts w:ascii="Tahoma" w:hAnsi="Tahoma" w:cs="Tahoma"/>
                <w:color w:val="2C2C2C"/>
                <w:sz w:val="20"/>
                <w:szCs w:val="20"/>
              </w:rPr>
            </w:pPr>
          </w:p>
        </w:tc>
        <w:tc>
          <w:tcPr>
            <w:tcW w:w="240" w:type="dxa"/>
            <w:shd w:val="clear" w:color="auto" w:fill="FFFFFF"/>
            <w:vAlign w:val="bottom"/>
            <w:hideMark/>
          </w:tcPr>
          <w:p w:rsidR="00757BAA" w:rsidRDefault="00757BAA">
            <w:pPr>
              <w:rPr>
                <w:rFonts w:ascii="Tahoma" w:hAnsi="Tahoma" w:cs="Tahoma"/>
                <w:color w:val="2C2C2C"/>
                <w:sz w:val="20"/>
                <w:szCs w:val="20"/>
              </w:rPr>
            </w:pPr>
          </w:p>
        </w:tc>
        <w:tc>
          <w:tcPr>
            <w:tcW w:w="768" w:type="dxa"/>
            <w:shd w:val="clear" w:color="auto" w:fill="FFFFFF"/>
            <w:vAlign w:val="bottom"/>
            <w:hideMark/>
          </w:tcPr>
          <w:p w:rsidR="00757BAA" w:rsidRDefault="00757BAA">
            <w:pPr>
              <w:rPr>
                <w:rFonts w:ascii="Tahoma" w:hAnsi="Tahoma" w:cs="Tahoma"/>
                <w:color w:val="2C2C2C"/>
                <w:sz w:val="20"/>
                <w:szCs w:val="20"/>
              </w:rPr>
            </w:pPr>
          </w:p>
        </w:tc>
        <w:tc>
          <w:tcPr>
            <w:tcW w:w="1344" w:type="dxa"/>
            <w:shd w:val="clear" w:color="auto" w:fill="FFFFFF"/>
            <w:vAlign w:val="bottom"/>
            <w:hideMark/>
          </w:tcPr>
          <w:p w:rsidR="00757BAA" w:rsidRDefault="00757BAA">
            <w:pPr>
              <w:rPr>
                <w:rFonts w:ascii="Tahoma" w:hAnsi="Tahoma" w:cs="Tahoma"/>
                <w:color w:val="2C2C2C"/>
                <w:sz w:val="20"/>
                <w:szCs w:val="20"/>
              </w:rPr>
            </w:pPr>
          </w:p>
        </w:tc>
        <w:tc>
          <w:tcPr>
            <w:tcW w:w="192" w:type="dxa"/>
            <w:shd w:val="clear" w:color="auto" w:fill="FFFFFF"/>
            <w:vAlign w:val="bottom"/>
            <w:hideMark/>
          </w:tcPr>
          <w:p w:rsidR="00757BAA" w:rsidRDefault="00757BAA">
            <w:pPr>
              <w:rPr>
                <w:rFonts w:ascii="Tahoma" w:hAnsi="Tahoma" w:cs="Tahoma"/>
                <w:color w:val="2C2C2C"/>
                <w:sz w:val="20"/>
                <w:szCs w:val="20"/>
              </w:rPr>
            </w:pPr>
          </w:p>
        </w:tc>
      </w:tr>
      <w:tr w:rsidR="00757BAA" w:rsidTr="00757BAA">
        <w:trPr>
          <w:tblCellSpacing w:w="0" w:type="dxa"/>
        </w:trPr>
        <w:tc>
          <w:tcPr>
            <w:tcW w:w="5004" w:type="dxa"/>
            <w:shd w:val="clear" w:color="auto" w:fill="FFFFFF"/>
            <w:vAlign w:val="center"/>
            <w:hideMark/>
          </w:tcPr>
          <w:p w:rsidR="00757BAA" w:rsidRDefault="00757BAA">
            <w:pPr>
              <w:rPr>
                <w:rFonts w:ascii="Tahoma" w:hAnsi="Tahoma" w:cs="Tahoma"/>
                <w:color w:val="2C2C2C"/>
                <w:sz w:val="20"/>
                <w:szCs w:val="20"/>
              </w:rPr>
            </w:pPr>
          </w:p>
        </w:tc>
        <w:tc>
          <w:tcPr>
            <w:tcW w:w="852" w:type="dxa"/>
            <w:shd w:val="clear" w:color="auto" w:fill="FFFFFF"/>
            <w:vAlign w:val="center"/>
            <w:hideMark/>
          </w:tcPr>
          <w:p w:rsidR="00757BAA" w:rsidRDefault="00757BAA">
            <w:pPr>
              <w:rPr>
                <w:rFonts w:ascii="Tahoma" w:hAnsi="Tahoma" w:cs="Tahoma"/>
                <w:color w:val="2C2C2C"/>
                <w:sz w:val="20"/>
                <w:szCs w:val="20"/>
              </w:rPr>
            </w:pPr>
          </w:p>
        </w:tc>
        <w:tc>
          <w:tcPr>
            <w:tcW w:w="1296" w:type="dxa"/>
            <w:shd w:val="clear" w:color="auto" w:fill="FFFFFF"/>
            <w:vAlign w:val="center"/>
            <w:hideMark/>
          </w:tcPr>
          <w:p w:rsidR="00757BAA" w:rsidRDefault="00757BAA">
            <w:pPr>
              <w:rPr>
                <w:rFonts w:ascii="Tahoma" w:hAnsi="Tahoma" w:cs="Tahoma"/>
                <w:color w:val="2C2C2C"/>
                <w:sz w:val="20"/>
                <w:szCs w:val="20"/>
              </w:rPr>
            </w:pPr>
          </w:p>
        </w:tc>
        <w:tc>
          <w:tcPr>
            <w:tcW w:w="240" w:type="dxa"/>
            <w:shd w:val="clear" w:color="auto" w:fill="FFFFFF"/>
            <w:vAlign w:val="center"/>
            <w:hideMark/>
          </w:tcPr>
          <w:p w:rsidR="00757BAA" w:rsidRDefault="00757BAA">
            <w:pPr>
              <w:rPr>
                <w:rFonts w:ascii="Tahoma" w:hAnsi="Tahoma" w:cs="Tahoma"/>
                <w:color w:val="2C2C2C"/>
                <w:sz w:val="20"/>
                <w:szCs w:val="20"/>
              </w:rPr>
            </w:pPr>
          </w:p>
        </w:tc>
        <w:tc>
          <w:tcPr>
            <w:tcW w:w="768" w:type="dxa"/>
            <w:shd w:val="clear" w:color="auto" w:fill="FFFFFF"/>
            <w:vAlign w:val="center"/>
            <w:hideMark/>
          </w:tcPr>
          <w:p w:rsidR="00757BAA" w:rsidRDefault="00757BAA">
            <w:pPr>
              <w:rPr>
                <w:rFonts w:ascii="Tahoma" w:hAnsi="Tahoma" w:cs="Tahoma"/>
                <w:color w:val="2C2C2C"/>
                <w:sz w:val="20"/>
                <w:szCs w:val="20"/>
              </w:rPr>
            </w:pPr>
          </w:p>
        </w:tc>
        <w:tc>
          <w:tcPr>
            <w:tcW w:w="1344" w:type="dxa"/>
            <w:shd w:val="clear" w:color="auto" w:fill="FFFFFF"/>
            <w:vAlign w:val="center"/>
            <w:hideMark/>
          </w:tcPr>
          <w:p w:rsidR="00757BAA" w:rsidRDefault="00757BAA">
            <w:pPr>
              <w:rPr>
                <w:rFonts w:ascii="Tahoma" w:hAnsi="Tahoma" w:cs="Tahoma"/>
                <w:color w:val="2C2C2C"/>
                <w:sz w:val="20"/>
                <w:szCs w:val="20"/>
              </w:rPr>
            </w:pPr>
          </w:p>
        </w:tc>
        <w:tc>
          <w:tcPr>
            <w:tcW w:w="192" w:type="dxa"/>
            <w:shd w:val="clear" w:color="auto" w:fill="FFFFFF"/>
            <w:vAlign w:val="center"/>
            <w:hideMark/>
          </w:tcPr>
          <w:p w:rsidR="00757BAA" w:rsidRDefault="00757BAA">
            <w:pPr>
              <w:rPr>
                <w:rFonts w:ascii="Tahoma" w:hAnsi="Tahoma" w:cs="Tahoma"/>
                <w:color w:val="2C2C2C"/>
                <w:sz w:val="20"/>
                <w:szCs w:val="20"/>
              </w:rPr>
            </w:pPr>
          </w:p>
        </w:tc>
      </w:tr>
    </w:tbl>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Назначение платежа: для оплаты задатка за участие в аукционе по лоту № (указать № лота),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 должен поступить на указанный счет не позднее 14 часов 00 минут  10 апреля 2017 г.</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Документом, подтверждающим поступление задатка является выписка с лицевого счета администрации Оекского муниципального образования.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2.1</w:t>
      </w:r>
      <w:r>
        <w:rPr>
          <w:rFonts w:ascii="Tahoma" w:hAnsi="Tahoma" w:cs="Tahoma"/>
          <w:color w:val="2C2C2C"/>
          <w:sz w:val="20"/>
          <w:szCs w:val="20"/>
        </w:rPr>
        <w:t>. Задаток возвращается претенденту в следующих случаях и порядке:</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отзыва заявки претендентом до даты окончания приема заявок - не позднее пяти дней со дня поступления Продавцу письменного уведомления от претендента об отзыве заявки;</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поступления уведомления об отзыве заявки претендентом позднее даты окончания приема заявок, а также, если претендент не признан участником аукциона, участник аукциона не признан победителем, либо аукцион признан несостоявшимся - в течение пяти дней с даты подведения итогов аукциона.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случаях установленных законом, задаток Претенденту (участнику аукциона) не возвращается.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3. Порядок подачи заявок на участие в аукционе.</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Одно лицо имеет право подать только одну заявку по каждому лоту.</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Заявки подаются, начиная с опубликованной даты начала приема заявок до даты окончания приема заявок, указанной в настоящем информационном сообщении.</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Заявка считается принятой Продавцом, если ей присвоен регистрационный номер, о чем на заявке делается соответствующая отметка.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Заявки подаются и принимаются одновременно с полным комплектом требуемых для участия в аукционе документов. В случае предоставления неполного пакета документов заявка не принимается.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4. Перечень требуемых для участия в аукционе документов и требования к их оформлению:</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Заявка в двух экземплярах по утвержденной Продавцом форме.</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Платежный документ (платежное поручение), с отметкой банка об исполнении, подтверждающий внесение претендентом задатка в счет обеспечения оплаты имущества.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Одновременно с заявкой и платежным документом претенденты представляют следующие документы:</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w:t>
      </w:r>
      <w:r>
        <w:rPr>
          <w:rFonts w:ascii="Tahoma" w:hAnsi="Tahoma" w:cs="Tahoma"/>
          <w:b/>
          <w:bCs/>
          <w:color w:val="2C2C2C"/>
          <w:sz w:val="20"/>
          <w:szCs w:val="20"/>
        </w:rPr>
        <w:t> Юридические лица: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заверенные копии учредительных документов;</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w:t>
      </w:r>
      <w:r>
        <w:rPr>
          <w:rFonts w:ascii="Tahoma" w:hAnsi="Tahoma" w:cs="Tahoma"/>
          <w:b/>
          <w:bCs/>
          <w:color w:val="2C2C2C"/>
          <w:sz w:val="20"/>
          <w:szCs w:val="20"/>
        </w:rPr>
        <w:t> Физические лица</w:t>
      </w:r>
      <w:r>
        <w:rPr>
          <w:rFonts w:ascii="Tahoma" w:hAnsi="Tahoma" w:cs="Tahoma"/>
          <w:color w:val="2C2C2C"/>
          <w:sz w:val="20"/>
          <w:szCs w:val="20"/>
        </w:rPr>
        <w:t> предъявляют документ, удостоверяющий личность, или представляют копии всех его листов.</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w:t>
      </w:r>
      <w:r>
        <w:rPr>
          <w:rFonts w:ascii="Tahoma" w:hAnsi="Tahoma" w:cs="Tahoma"/>
          <w:b/>
          <w:bCs/>
          <w:color w:val="2C2C2C"/>
          <w:sz w:val="20"/>
          <w:szCs w:val="20"/>
        </w:rPr>
        <w:t>.</w:t>
      </w:r>
      <w:r>
        <w:rPr>
          <w:rFonts w:ascii="Tahoma" w:hAnsi="Tahoma" w:cs="Tahoma"/>
          <w:color w:val="2C2C2C"/>
          <w:sz w:val="20"/>
          <w:szCs w:val="20"/>
        </w:rPr>
        <w:t>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7" w:history="1">
        <w:r>
          <w:rPr>
            <w:rStyle w:val="a5"/>
            <w:rFonts w:ascii="Tahoma" w:hAnsi="Tahoma" w:cs="Tahoma"/>
            <w:color w:val="44A1C7"/>
            <w:sz w:val="20"/>
            <w:szCs w:val="20"/>
          </w:rPr>
          <w:t>порядке</w:t>
        </w:r>
      </w:hyperlink>
      <w:r>
        <w:rPr>
          <w:rFonts w:ascii="Tahoma" w:hAnsi="Tahoma" w:cs="Tahoma"/>
          <w:color w:val="2C2C2C"/>
          <w:sz w:val="20"/>
          <w:szCs w:val="20"/>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w:t>
      </w:r>
      <w:r>
        <w:rPr>
          <w:rFonts w:ascii="Tahoma" w:hAnsi="Tahoma" w:cs="Tahoma"/>
          <w:b/>
          <w:bCs/>
          <w:color w:val="2C2C2C"/>
          <w:sz w:val="20"/>
          <w:szCs w:val="20"/>
        </w:rPr>
        <w:t>.</w:t>
      </w:r>
      <w:r>
        <w:rPr>
          <w:rFonts w:ascii="Tahoma" w:hAnsi="Tahoma" w:cs="Tahoma"/>
          <w:color w:val="2C2C2C"/>
          <w:sz w:val="20"/>
          <w:szCs w:val="20"/>
        </w:rPr>
        <w:t> 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Указанные документы в части их оформления и содержания должны соответствовать требованиям законодательства Российской Федерации.</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представленные документы содержат помарки, подчистки, исправления и т. п., последние должны быть заверены подписью должностного лица и проставлением печати юридического лица, их совершивших, либо указанные документы должны быть заменены на их копии, нотариально удостоверенные в установленном порядке.</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 момента начала приема заявок Продавец предоставляет каждому претенденту, по его устному заявлению, в присутствии уполномоченного представителя Продавца, возможность предварительного ознакомления с условиями договора купли - продажи, а также с имеющейся у Продавца информацией об объекте, по адресу и в сроки, указанные в данном информационном сообщении.</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lastRenderedPageBreak/>
        <w:t>III. Определение участников аукциона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указанный в настоящем информационном сообщении день определения участников аукциона Продавец рассматривает заявки и документы претендентов и устанавливает факт поступления на счет Продавца установленных сумм задатков. По результатам рассмотрения заявок и документов Продавец принимает решение о признании претендентов участниками аукциона, оформленное протоколом.</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Претендент не допускается к участию в аукционе по следующим основаниям:</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представленные документы не подтверждают право претендента быть покупателем в соответствии с законодательством Российской Федерации;</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представлены не все документы в соответствии с перечнем, указанным в информационном сообщении, либо они оформлены ненадлежащим образом;</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заявка подана лицом, не уполномоченным претендентом на осуществление таких действий;</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не подтверждено поступление в установленный срок задатка на счет Продавца, указанный в настоящем информационном сообщении.</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Настоящий перечень оснований отказа претенденту на участие в аукционе является исчерпывающим.</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Протокол о признании претендентов участниками аукциона содержит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Претенденты, признанные участниками аукциона, и претенденты, не допущенные к участию в аукционе,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 Претендент приобретает статус участника аукциона с момента оформления Продавцом протокола о признании претендентов участниками аукциона, подписываемого продавцом в день определения участников аукциона.</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IV. Порядок проведения аукциона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соответствии с Федеральным Законом от 21.12.2001 № 178-ФЗ «О приватизации государственного и муниципального имущества», положением «Об утверждении положения об организации продажи  государственного или муниципального имущества на аукционе» утвержденным постановлением правительства Российской Федерации от 12.08.2002 г. № 585, аукцион проводиться в следующем порядке:</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аукцион ведет аукционист, в присутствии уполномоченного представителя продавца, который обеспечивает порядок при проведении торгов;</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участникам аукциона выдаются пронумерованные карточки участника аукциона (далее именуются - карточки);</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аукцион начинается с объявления уполномоченным представителем продавца об открытии аукциона;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после открытия аукциона аукционистом оглашаются наименование имущества, основные его характеристики, начальная цена продажи и "шаг аукциона".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 после оглашения аукционистом начальной цены продажи участникам аукциона предлагается заявить эту цену путем поднятия карточек;</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 после заявления участниками аукциона начальной цены аукционист предлагает участникам аукциона заявлять свои предложения по цене продажи, превышающей начальную цену. Каждая последующая цена, превышающая предыдущую цену на "шаг аукциона", заявляется участниками аукциона путем поднятия карточек. В случае заявления цены, кратной "шагу аукциона", эта цена заявляется участниками аукциона путем поднятия карточек и ее оглашения;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ж)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w:t>
      </w:r>
      <w:r>
        <w:rPr>
          <w:rFonts w:ascii="Tahoma" w:hAnsi="Tahoma" w:cs="Tahoma"/>
          <w:color w:val="2C2C2C"/>
          <w:sz w:val="20"/>
          <w:szCs w:val="20"/>
        </w:rPr>
        <w:lastRenderedPageBreak/>
        <w:t>эту цену 3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 по завершении аукциона аукционист объявляет о продаже имущества, называет его продажную цену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Если после троекратного объявления начальной цены продажи ни один из участников аукциона не поднял карточку, аукцион признается несостоявшимся.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Аукцион, в котором принял участие только один участник, признается несостоявшимся.</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V. Порядок заключения договора купли-продажи имущества по итогам аукциона.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1.</w:t>
      </w:r>
      <w:r>
        <w:rPr>
          <w:rFonts w:ascii="Tahoma" w:hAnsi="Tahoma" w:cs="Tahoma"/>
          <w:color w:val="2C2C2C"/>
          <w:sz w:val="20"/>
          <w:szCs w:val="20"/>
        </w:rPr>
        <w:t> Договор купли-продажи имущества заключается между Продавцом и победителем аукциона в установленном законодательством порядке в течение 15 рабочих дней с даты подведения итогов аукциона. Имущество передается покупателю в течение 10 дней с момента подписания договора купли-продажи. Оплата производится Покупателем в течение 5 рабочих дней с момента подписания договора купли-продажи путем перечисления суммы на счет Продавца:</w:t>
      </w:r>
    </w:p>
    <w:tbl>
      <w:tblPr>
        <w:tblW w:w="6984" w:type="dxa"/>
        <w:tblCellSpacing w:w="0" w:type="dxa"/>
        <w:shd w:val="clear" w:color="auto" w:fill="FFFFFF"/>
        <w:tblCellMar>
          <w:left w:w="0" w:type="dxa"/>
          <w:right w:w="0" w:type="dxa"/>
        </w:tblCellMar>
        <w:tblLook w:val="04A0" w:firstRow="1" w:lastRow="0" w:firstColumn="1" w:lastColumn="0" w:noHBand="0" w:noVBand="1"/>
      </w:tblPr>
      <w:tblGrid>
        <w:gridCol w:w="5028"/>
        <w:gridCol w:w="1152"/>
        <w:gridCol w:w="804"/>
      </w:tblGrid>
      <w:tr w:rsidR="00757BAA" w:rsidTr="00757BAA">
        <w:trPr>
          <w:tblCellSpacing w:w="0" w:type="dxa"/>
        </w:trPr>
        <w:tc>
          <w:tcPr>
            <w:tcW w:w="6984" w:type="dxa"/>
            <w:gridSpan w:val="3"/>
            <w:shd w:val="clear" w:color="auto" w:fill="FFFFFF"/>
            <w:vAlign w:val="bottom"/>
            <w:hideMark/>
          </w:tcPr>
          <w:p w:rsidR="00757BAA" w:rsidRDefault="00757BAA">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Банк получателя – Отделение Иркутск  г. Иркутск</w:t>
            </w:r>
          </w:p>
        </w:tc>
      </w:tr>
      <w:tr w:rsidR="00757BAA" w:rsidTr="00757BAA">
        <w:trPr>
          <w:tblCellSpacing w:w="0" w:type="dxa"/>
        </w:trPr>
        <w:tc>
          <w:tcPr>
            <w:tcW w:w="5028" w:type="dxa"/>
            <w:shd w:val="clear" w:color="auto" w:fill="FFFFFF"/>
            <w:vAlign w:val="bottom"/>
            <w:hideMark/>
          </w:tcPr>
          <w:p w:rsidR="00757BAA" w:rsidRDefault="00757BAA">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Расчетный счет: 40101810900000010001</w:t>
            </w:r>
          </w:p>
        </w:tc>
        <w:tc>
          <w:tcPr>
            <w:tcW w:w="1140" w:type="dxa"/>
            <w:shd w:val="clear" w:color="auto" w:fill="FFFFFF"/>
            <w:vAlign w:val="bottom"/>
            <w:hideMark/>
          </w:tcPr>
          <w:p w:rsidR="00757BAA" w:rsidRDefault="00757BAA">
            <w:pPr>
              <w:rPr>
                <w:rFonts w:ascii="Tahoma" w:hAnsi="Tahoma" w:cs="Tahoma"/>
                <w:color w:val="2C2C2C"/>
                <w:sz w:val="20"/>
                <w:szCs w:val="20"/>
              </w:rPr>
            </w:pPr>
          </w:p>
        </w:tc>
        <w:tc>
          <w:tcPr>
            <w:tcW w:w="804" w:type="dxa"/>
            <w:shd w:val="clear" w:color="auto" w:fill="FFFFFF"/>
            <w:vAlign w:val="center"/>
            <w:hideMark/>
          </w:tcPr>
          <w:p w:rsidR="00757BAA" w:rsidRDefault="00757BAA">
            <w:pPr>
              <w:rPr>
                <w:rFonts w:ascii="Tahoma" w:hAnsi="Tahoma" w:cs="Tahoma"/>
                <w:color w:val="2C2C2C"/>
                <w:sz w:val="20"/>
                <w:szCs w:val="20"/>
              </w:rPr>
            </w:pPr>
          </w:p>
        </w:tc>
      </w:tr>
      <w:tr w:rsidR="00757BAA" w:rsidTr="00757BAA">
        <w:trPr>
          <w:tblCellSpacing w:w="0" w:type="dxa"/>
        </w:trPr>
        <w:tc>
          <w:tcPr>
            <w:tcW w:w="5028" w:type="dxa"/>
            <w:shd w:val="clear" w:color="auto" w:fill="FFFFFF"/>
            <w:vAlign w:val="bottom"/>
            <w:hideMark/>
          </w:tcPr>
          <w:p w:rsidR="00757BAA" w:rsidRDefault="00757BAA">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ИНН 3827020785, КПП 382701001</w:t>
            </w:r>
          </w:p>
        </w:tc>
        <w:tc>
          <w:tcPr>
            <w:tcW w:w="1140" w:type="dxa"/>
            <w:shd w:val="clear" w:color="auto" w:fill="FFFFFF"/>
            <w:vAlign w:val="bottom"/>
            <w:hideMark/>
          </w:tcPr>
          <w:p w:rsidR="00757BAA" w:rsidRDefault="00757BAA">
            <w:pPr>
              <w:rPr>
                <w:rFonts w:ascii="Tahoma" w:hAnsi="Tahoma" w:cs="Tahoma"/>
                <w:color w:val="2C2C2C"/>
                <w:sz w:val="20"/>
                <w:szCs w:val="20"/>
              </w:rPr>
            </w:pPr>
          </w:p>
        </w:tc>
        <w:tc>
          <w:tcPr>
            <w:tcW w:w="804" w:type="dxa"/>
            <w:shd w:val="clear" w:color="auto" w:fill="FFFFFF"/>
            <w:vAlign w:val="center"/>
            <w:hideMark/>
          </w:tcPr>
          <w:p w:rsidR="00757BAA" w:rsidRDefault="00757BAA">
            <w:pPr>
              <w:rPr>
                <w:rFonts w:ascii="Tahoma" w:hAnsi="Tahoma" w:cs="Tahoma"/>
                <w:color w:val="2C2C2C"/>
                <w:sz w:val="20"/>
                <w:szCs w:val="20"/>
              </w:rPr>
            </w:pPr>
          </w:p>
        </w:tc>
      </w:tr>
      <w:tr w:rsidR="00757BAA" w:rsidTr="00757BAA">
        <w:trPr>
          <w:tblCellSpacing w:w="0" w:type="dxa"/>
        </w:trPr>
        <w:tc>
          <w:tcPr>
            <w:tcW w:w="6984" w:type="dxa"/>
            <w:gridSpan w:val="3"/>
            <w:shd w:val="clear" w:color="auto" w:fill="FFFFFF"/>
            <w:vAlign w:val="bottom"/>
            <w:hideMark/>
          </w:tcPr>
          <w:p w:rsidR="00757BAA" w:rsidRDefault="00757BAA">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Получатель – Отделение Иркутск г. Иркутск  (Администрация Оекского муниципального образования - Администрация сельского поселения)</w:t>
            </w:r>
          </w:p>
          <w:p w:rsidR="00757BAA" w:rsidRDefault="00757BAA">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БИК 042 520 001</w:t>
            </w:r>
          </w:p>
          <w:p w:rsidR="00757BAA" w:rsidRDefault="00757BAA">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КБК 72611402053100000410</w:t>
            </w:r>
          </w:p>
        </w:tc>
      </w:tr>
      <w:tr w:rsidR="00757BAA" w:rsidTr="00757BAA">
        <w:trPr>
          <w:tblCellSpacing w:w="0" w:type="dxa"/>
        </w:trPr>
        <w:tc>
          <w:tcPr>
            <w:tcW w:w="6180" w:type="dxa"/>
            <w:gridSpan w:val="2"/>
            <w:shd w:val="clear" w:color="auto" w:fill="FFFFFF"/>
            <w:vAlign w:val="bottom"/>
            <w:hideMark/>
          </w:tcPr>
          <w:p w:rsidR="00757BAA" w:rsidRDefault="00757BAA">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ОКТМО  25612416</w:t>
            </w:r>
          </w:p>
          <w:p w:rsidR="00757BAA" w:rsidRDefault="00757BAA">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Наименование платежа: продажа имущества</w:t>
            </w:r>
          </w:p>
        </w:tc>
        <w:tc>
          <w:tcPr>
            <w:tcW w:w="804" w:type="dxa"/>
            <w:shd w:val="clear" w:color="auto" w:fill="FFFFFF"/>
            <w:vAlign w:val="center"/>
            <w:hideMark/>
          </w:tcPr>
          <w:p w:rsidR="00757BAA" w:rsidRDefault="00757BAA">
            <w:pPr>
              <w:rPr>
                <w:rFonts w:ascii="Tahoma" w:hAnsi="Tahoma" w:cs="Tahoma"/>
                <w:color w:val="2C2C2C"/>
                <w:sz w:val="20"/>
                <w:szCs w:val="20"/>
              </w:rPr>
            </w:pPr>
          </w:p>
        </w:tc>
      </w:tr>
    </w:tbl>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Задаток, внесенный покупателем на счет продавца, засчитывается в счет оплаты приобретаемого имущества.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w:t>
      </w:r>
      <w:r>
        <w:rPr>
          <w:rFonts w:ascii="Tahoma" w:hAnsi="Tahoma" w:cs="Tahoma"/>
          <w:color w:val="2C2C2C"/>
          <w:sz w:val="20"/>
          <w:szCs w:val="20"/>
        </w:rPr>
        <w:t> Осуществление действий по снятию и постановке на регистрационный учет возлагается на Покупателя.</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VI. Заключительные положения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Все вопросы, касающиеся проведения аукциона, не нашедшие отражения в настоящем информационном сообщении, регулируются законодательством Российской Федерации.</w:t>
      </w:r>
    </w:p>
    <w:p w:rsidR="00757BAA" w:rsidRDefault="00757BAA" w:rsidP="00757BAA">
      <w:pPr>
        <w:rPr>
          <w:rFonts w:cs="Times New Roman"/>
          <w:sz w:val="24"/>
          <w:szCs w:val="24"/>
        </w:rPr>
      </w:pPr>
      <w:r>
        <w:rPr>
          <w:rFonts w:ascii="Tahoma" w:hAnsi="Tahoma" w:cs="Tahoma"/>
          <w:color w:val="2C2C2C"/>
          <w:sz w:val="20"/>
          <w:szCs w:val="20"/>
        </w:rPr>
        <w:br/>
      </w:r>
    </w:p>
    <w:p w:rsidR="00757BAA" w:rsidRDefault="00757BAA" w:rsidP="00757BAA">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Глава администрации Оекского муниципального образования  О.А. Парфенов</w:t>
      </w:r>
    </w:p>
    <w:p w:rsidR="00757BAA" w:rsidRDefault="00757BAA" w:rsidP="00757BAA">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Организатору: Администрация Оекского муниципального образования – </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администрация сельского поселения</w:t>
      </w:r>
    </w:p>
    <w:p w:rsidR="00757BAA" w:rsidRDefault="00757BAA" w:rsidP="00757BAA">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ЗАЯВКА НА УЧАСТИЕ В ТОРГАХ</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"_____" ____________ 2017 г.</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Я, _______________________________________________________________________________ принимаю решение об участии в торгах по продаже автомобиля _____________________, идентификационный номер (VIN) ____________________________________________________;     год выпуска – ___________, обязуюсь:</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Соблюдать условия проведения торгов, содержащиеся в информационном бюллетене «Вестник Оекского муниципального образования»,  на интернет-сайте </w:t>
      </w:r>
      <w:hyperlink r:id="rId8" w:history="1">
        <w:r>
          <w:rPr>
            <w:rStyle w:val="a5"/>
            <w:rFonts w:ascii="Tahoma" w:hAnsi="Tahoma" w:cs="Tahoma"/>
            <w:color w:val="44A1C7"/>
            <w:sz w:val="20"/>
            <w:szCs w:val="20"/>
          </w:rPr>
          <w:t>www.oek.su</w:t>
        </w:r>
      </w:hyperlink>
      <w:r>
        <w:rPr>
          <w:rFonts w:ascii="Tahoma" w:hAnsi="Tahoma" w:cs="Tahoma"/>
          <w:color w:val="2C2C2C"/>
          <w:sz w:val="20"/>
          <w:szCs w:val="20"/>
        </w:rPr>
        <w:t xml:space="preserve">, а также на официальном </w:t>
      </w:r>
      <w:r>
        <w:rPr>
          <w:rFonts w:ascii="Tahoma" w:hAnsi="Tahoma" w:cs="Tahoma"/>
          <w:color w:val="2C2C2C"/>
          <w:sz w:val="20"/>
          <w:szCs w:val="20"/>
        </w:rPr>
        <w:lastRenderedPageBreak/>
        <w:t>сайте Российской Федерации для размещения информации о проведении торгов </w:t>
      </w:r>
      <w:hyperlink r:id="rId9" w:history="1">
        <w:r>
          <w:rPr>
            <w:rStyle w:val="a5"/>
            <w:rFonts w:ascii="Tahoma" w:hAnsi="Tahoma" w:cs="Tahoma"/>
            <w:color w:val="44A1C7"/>
            <w:sz w:val="20"/>
            <w:szCs w:val="20"/>
          </w:rPr>
          <w:t>http://www.torgi.gov.ru</w:t>
        </w:r>
      </w:hyperlink>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В случае признания победителем торгов заключить с Продавцом договор купли-продажи автомобиля не позднее 15 дней с даты подведения итогов аукциона и уплатить Продавцу цену, установленную по результатам торгов;</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Адрес и банковские реквизиты Претендента: (копия реквизитов для возврата задатка прилагается к заявке)</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______________________________________________________________________________________________________________________________________________________________</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u w:val="single"/>
        </w:rPr>
        <w:t>Приложения: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платежное поручение с отметкой банка об исполнении, подтверждающее внесение претендентом установленной суммы задатка;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претенденты - физические лица прилагают документ, удостоверяющий личность, претенденты -  юридические лица прилагают нотариально заверенные копии учредительных документов и свидетельства о государственной регистрации юридического лица, а также выписку из решения уполномоченного органа юридического лица о совершении сделки (если это необходимо в соответствии с учредительными документами претендента и законодательством государства, в котором зарегистрирован претендент;</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доверенность представителя (с копией);</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реквизиты счета для возврата задатка).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Подпись Претендента (его полномочного представителя):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 ______________ 2017 г.</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Заявка принята Продавцом:</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час _______ мин. _______ "_____" _______________ 2017 г. за N ______</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Подпись уполномоченного лица Продавца:</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Порядок проведения торгов и участия в нем претендента, порядок признания победителем торгов разъяснен и понятен.</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Подпись Претендента (его полномочного представителя):</w:t>
      </w:r>
    </w:p>
    <w:p w:rsidR="00757BAA" w:rsidRDefault="00757BAA" w:rsidP="00757BAA">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w:t>
      </w:r>
    </w:p>
    <w:p w:rsidR="003E0016" w:rsidRPr="00AC08D9" w:rsidRDefault="003E0016" w:rsidP="00AC08D9">
      <w:bookmarkStart w:id="0" w:name="_GoBack"/>
      <w:bookmarkEnd w:id="0"/>
    </w:p>
    <w:sectPr w:rsidR="003E0016" w:rsidRPr="00AC08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B7237"/>
    <w:multiLevelType w:val="multilevel"/>
    <w:tmpl w:val="05EC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14EE3"/>
    <w:rsid w:val="0006710C"/>
    <w:rsid w:val="0009551C"/>
    <w:rsid w:val="000971EA"/>
    <w:rsid w:val="000B5DD1"/>
    <w:rsid w:val="000C0C9B"/>
    <w:rsid w:val="000D5F81"/>
    <w:rsid w:val="000D6034"/>
    <w:rsid w:val="000D694A"/>
    <w:rsid w:val="00114524"/>
    <w:rsid w:val="00127FF0"/>
    <w:rsid w:val="00152553"/>
    <w:rsid w:val="00161E2D"/>
    <w:rsid w:val="001E24AC"/>
    <w:rsid w:val="001F5F7D"/>
    <w:rsid w:val="001F610D"/>
    <w:rsid w:val="00203405"/>
    <w:rsid w:val="00210004"/>
    <w:rsid w:val="00210D9F"/>
    <w:rsid w:val="0023163E"/>
    <w:rsid w:val="00241A97"/>
    <w:rsid w:val="002736AE"/>
    <w:rsid w:val="002B0B2B"/>
    <w:rsid w:val="002E24F1"/>
    <w:rsid w:val="002E42B6"/>
    <w:rsid w:val="002F1F00"/>
    <w:rsid w:val="003331C3"/>
    <w:rsid w:val="00335D53"/>
    <w:rsid w:val="00343089"/>
    <w:rsid w:val="00352A18"/>
    <w:rsid w:val="00355374"/>
    <w:rsid w:val="00396BE7"/>
    <w:rsid w:val="003A6015"/>
    <w:rsid w:val="003A6DF9"/>
    <w:rsid w:val="003B01E7"/>
    <w:rsid w:val="003D19D9"/>
    <w:rsid w:val="003D53B7"/>
    <w:rsid w:val="003E0016"/>
    <w:rsid w:val="0042408B"/>
    <w:rsid w:val="00434867"/>
    <w:rsid w:val="00476B18"/>
    <w:rsid w:val="004A1CF0"/>
    <w:rsid w:val="004A3750"/>
    <w:rsid w:val="004D07D1"/>
    <w:rsid w:val="004E58F7"/>
    <w:rsid w:val="00525974"/>
    <w:rsid w:val="00581BEB"/>
    <w:rsid w:val="005B009E"/>
    <w:rsid w:val="005B1C8A"/>
    <w:rsid w:val="005C1A4D"/>
    <w:rsid w:val="005C66E0"/>
    <w:rsid w:val="005E7CBF"/>
    <w:rsid w:val="005F04BE"/>
    <w:rsid w:val="005F6298"/>
    <w:rsid w:val="005F666E"/>
    <w:rsid w:val="00601106"/>
    <w:rsid w:val="00604F3A"/>
    <w:rsid w:val="00606E9B"/>
    <w:rsid w:val="0063407A"/>
    <w:rsid w:val="006717C9"/>
    <w:rsid w:val="006873C1"/>
    <w:rsid w:val="006C56BF"/>
    <w:rsid w:val="006D0FE8"/>
    <w:rsid w:val="006E029B"/>
    <w:rsid w:val="00701807"/>
    <w:rsid w:val="00707167"/>
    <w:rsid w:val="00757BAA"/>
    <w:rsid w:val="00787E45"/>
    <w:rsid w:val="00787E51"/>
    <w:rsid w:val="007A72E8"/>
    <w:rsid w:val="007B457C"/>
    <w:rsid w:val="007B6F4B"/>
    <w:rsid w:val="00834902"/>
    <w:rsid w:val="008A140B"/>
    <w:rsid w:val="008C4CB3"/>
    <w:rsid w:val="008D451E"/>
    <w:rsid w:val="008D58DE"/>
    <w:rsid w:val="008F17D8"/>
    <w:rsid w:val="008F443D"/>
    <w:rsid w:val="00911EDD"/>
    <w:rsid w:val="00976843"/>
    <w:rsid w:val="009930E4"/>
    <w:rsid w:val="009B436A"/>
    <w:rsid w:val="009C4E21"/>
    <w:rsid w:val="00A07C68"/>
    <w:rsid w:val="00A22AA4"/>
    <w:rsid w:val="00A723C3"/>
    <w:rsid w:val="00A76498"/>
    <w:rsid w:val="00A8208A"/>
    <w:rsid w:val="00AC08D9"/>
    <w:rsid w:val="00AE7B69"/>
    <w:rsid w:val="00AF22E4"/>
    <w:rsid w:val="00B00B99"/>
    <w:rsid w:val="00B071EA"/>
    <w:rsid w:val="00B238BD"/>
    <w:rsid w:val="00B83398"/>
    <w:rsid w:val="00BB58E1"/>
    <w:rsid w:val="00BD6D16"/>
    <w:rsid w:val="00BF2E1D"/>
    <w:rsid w:val="00C06BF5"/>
    <w:rsid w:val="00C21EC7"/>
    <w:rsid w:val="00C51EDE"/>
    <w:rsid w:val="00CE06BD"/>
    <w:rsid w:val="00D14B82"/>
    <w:rsid w:val="00D33937"/>
    <w:rsid w:val="00D41D98"/>
    <w:rsid w:val="00D53F00"/>
    <w:rsid w:val="00D674D4"/>
    <w:rsid w:val="00D723BE"/>
    <w:rsid w:val="00DA3E79"/>
    <w:rsid w:val="00DC269E"/>
    <w:rsid w:val="00E54BD4"/>
    <w:rsid w:val="00E77DF4"/>
    <w:rsid w:val="00EC0B8D"/>
    <w:rsid w:val="00EC7A22"/>
    <w:rsid w:val="00EF7521"/>
    <w:rsid w:val="00F5492E"/>
    <w:rsid w:val="00F639B6"/>
    <w:rsid w:val="00F648CB"/>
    <w:rsid w:val="00FB2646"/>
    <w:rsid w:val="00FC6392"/>
    <w:rsid w:val="00FF1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 w:type="character" w:styleId="a7">
    <w:name w:val="FollowedHyperlink"/>
    <w:basedOn w:val="a0"/>
    <w:uiPriority w:val="99"/>
    <w:semiHidden/>
    <w:unhideWhenUsed/>
    <w:rsid w:val="002E24F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0051">
      <w:bodyDiv w:val="1"/>
      <w:marLeft w:val="0"/>
      <w:marRight w:val="0"/>
      <w:marTop w:val="0"/>
      <w:marBottom w:val="0"/>
      <w:divBdr>
        <w:top w:val="none" w:sz="0" w:space="0" w:color="auto"/>
        <w:left w:val="none" w:sz="0" w:space="0" w:color="auto"/>
        <w:bottom w:val="none" w:sz="0" w:space="0" w:color="auto"/>
        <w:right w:val="none" w:sz="0" w:space="0" w:color="auto"/>
      </w:divBdr>
    </w:div>
    <w:div w:id="19626228">
      <w:bodyDiv w:val="1"/>
      <w:marLeft w:val="0"/>
      <w:marRight w:val="0"/>
      <w:marTop w:val="0"/>
      <w:marBottom w:val="0"/>
      <w:divBdr>
        <w:top w:val="none" w:sz="0" w:space="0" w:color="auto"/>
        <w:left w:val="none" w:sz="0" w:space="0" w:color="auto"/>
        <w:bottom w:val="none" w:sz="0" w:space="0" w:color="auto"/>
        <w:right w:val="none" w:sz="0" w:space="0" w:color="auto"/>
      </w:divBdr>
    </w:div>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5470686">
      <w:bodyDiv w:val="1"/>
      <w:marLeft w:val="0"/>
      <w:marRight w:val="0"/>
      <w:marTop w:val="0"/>
      <w:marBottom w:val="0"/>
      <w:divBdr>
        <w:top w:val="none" w:sz="0" w:space="0" w:color="auto"/>
        <w:left w:val="none" w:sz="0" w:space="0" w:color="auto"/>
        <w:bottom w:val="none" w:sz="0" w:space="0" w:color="auto"/>
        <w:right w:val="none" w:sz="0" w:space="0" w:color="auto"/>
      </w:divBdr>
      <w:divsChild>
        <w:div w:id="1456363405">
          <w:marLeft w:val="0"/>
          <w:marRight w:val="0"/>
          <w:marTop w:val="0"/>
          <w:marBottom w:val="225"/>
          <w:divBdr>
            <w:top w:val="single" w:sz="6" w:space="11" w:color="CFCFCF"/>
            <w:left w:val="none" w:sz="0" w:space="0" w:color="auto"/>
            <w:bottom w:val="none" w:sz="0" w:space="0" w:color="auto"/>
            <w:right w:val="none" w:sz="0" w:space="0" w:color="auto"/>
          </w:divBdr>
        </w:div>
      </w:divsChild>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47992622">
      <w:bodyDiv w:val="1"/>
      <w:marLeft w:val="0"/>
      <w:marRight w:val="0"/>
      <w:marTop w:val="0"/>
      <w:marBottom w:val="0"/>
      <w:divBdr>
        <w:top w:val="none" w:sz="0" w:space="0" w:color="auto"/>
        <w:left w:val="none" w:sz="0" w:space="0" w:color="auto"/>
        <w:bottom w:val="none" w:sz="0" w:space="0" w:color="auto"/>
        <w:right w:val="none" w:sz="0" w:space="0" w:color="auto"/>
      </w:divBdr>
    </w:div>
    <w:div w:id="48185788">
      <w:bodyDiv w:val="1"/>
      <w:marLeft w:val="0"/>
      <w:marRight w:val="0"/>
      <w:marTop w:val="0"/>
      <w:marBottom w:val="0"/>
      <w:divBdr>
        <w:top w:val="none" w:sz="0" w:space="0" w:color="auto"/>
        <w:left w:val="none" w:sz="0" w:space="0" w:color="auto"/>
        <w:bottom w:val="none" w:sz="0" w:space="0" w:color="auto"/>
        <w:right w:val="none" w:sz="0" w:space="0" w:color="auto"/>
      </w:divBdr>
    </w:div>
    <w:div w:id="58869858">
      <w:bodyDiv w:val="1"/>
      <w:marLeft w:val="0"/>
      <w:marRight w:val="0"/>
      <w:marTop w:val="0"/>
      <w:marBottom w:val="0"/>
      <w:divBdr>
        <w:top w:val="none" w:sz="0" w:space="0" w:color="auto"/>
        <w:left w:val="none" w:sz="0" w:space="0" w:color="auto"/>
        <w:bottom w:val="none" w:sz="0" w:space="0" w:color="auto"/>
        <w:right w:val="none" w:sz="0" w:space="0" w:color="auto"/>
      </w:divBdr>
      <w:divsChild>
        <w:div w:id="1402602512">
          <w:marLeft w:val="0"/>
          <w:marRight w:val="0"/>
          <w:marTop w:val="0"/>
          <w:marBottom w:val="225"/>
          <w:divBdr>
            <w:top w:val="single" w:sz="6" w:space="11" w:color="CFCFCF"/>
            <w:left w:val="none" w:sz="0" w:space="0" w:color="auto"/>
            <w:bottom w:val="none" w:sz="0" w:space="0" w:color="auto"/>
            <w:right w:val="none" w:sz="0" w:space="0" w:color="auto"/>
          </w:divBdr>
        </w:div>
      </w:divsChild>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1522319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180945661">
      <w:bodyDiv w:val="1"/>
      <w:marLeft w:val="0"/>
      <w:marRight w:val="0"/>
      <w:marTop w:val="0"/>
      <w:marBottom w:val="0"/>
      <w:divBdr>
        <w:top w:val="none" w:sz="0" w:space="0" w:color="auto"/>
        <w:left w:val="none" w:sz="0" w:space="0" w:color="auto"/>
        <w:bottom w:val="none" w:sz="0" w:space="0" w:color="auto"/>
        <w:right w:val="none" w:sz="0" w:space="0" w:color="auto"/>
      </w:divBdr>
    </w:div>
    <w:div w:id="199897324">
      <w:bodyDiv w:val="1"/>
      <w:marLeft w:val="0"/>
      <w:marRight w:val="0"/>
      <w:marTop w:val="0"/>
      <w:marBottom w:val="0"/>
      <w:divBdr>
        <w:top w:val="none" w:sz="0" w:space="0" w:color="auto"/>
        <w:left w:val="none" w:sz="0" w:space="0" w:color="auto"/>
        <w:bottom w:val="none" w:sz="0" w:space="0" w:color="auto"/>
        <w:right w:val="none" w:sz="0" w:space="0" w:color="auto"/>
      </w:divBdr>
    </w:div>
    <w:div w:id="222523188">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20696137">
      <w:bodyDiv w:val="1"/>
      <w:marLeft w:val="0"/>
      <w:marRight w:val="0"/>
      <w:marTop w:val="0"/>
      <w:marBottom w:val="0"/>
      <w:divBdr>
        <w:top w:val="none" w:sz="0" w:space="0" w:color="auto"/>
        <w:left w:val="none" w:sz="0" w:space="0" w:color="auto"/>
        <w:bottom w:val="none" w:sz="0" w:space="0" w:color="auto"/>
        <w:right w:val="none" w:sz="0" w:space="0" w:color="auto"/>
      </w:divBdr>
    </w:div>
    <w:div w:id="325593700">
      <w:bodyDiv w:val="1"/>
      <w:marLeft w:val="0"/>
      <w:marRight w:val="0"/>
      <w:marTop w:val="0"/>
      <w:marBottom w:val="0"/>
      <w:divBdr>
        <w:top w:val="none" w:sz="0" w:space="0" w:color="auto"/>
        <w:left w:val="none" w:sz="0" w:space="0" w:color="auto"/>
        <w:bottom w:val="none" w:sz="0" w:space="0" w:color="auto"/>
        <w:right w:val="none" w:sz="0" w:space="0" w:color="auto"/>
      </w:divBdr>
    </w:div>
    <w:div w:id="361443051">
      <w:bodyDiv w:val="1"/>
      <w:marLeft w:val="0"/>
      <w:marRight w:val="0"/>
      <w:marTop w:val="0"/>
      <w:marBottom w:val="0"/>
      <w:divBdr>
        <w:top w:val="none" w:sz="0" w:space="0" w:color="auto"/>
        <w:left w:val="none" w:sz="0" w:space="0" w:color="auto"/>
        <w:bottom w:val="none" w:sz="0" w:space="0" w:color="auto"/>
        <w:right w:val="none" w:sz="0" w:space="0" w:color="auto"/>
      </w:divBdr>
    </w:div>
    <w:div w:id="365908249">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4186206">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77262040">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498814252">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528956113">
      <w:bodyDiv w:val="1"/>
      <w:marLeft w:val="0"/>
      <w:marRight w:val="0"/>
      <w:marTop w:val="0"/>
      <w:marBottom w:val="0"/>
      <w:divBdr>
        <w:top w:val="none" w:sz="0" w:space="0" w:color="auto"/>
        <w:left w:val="none" w:sz="0" w:space="0" w:color="auto"/>
        <w:bottom w:val="none" w:sz="0" w:space="0" w:color="auto"/>
        <w:right w:val="none" w:sz="0" w:space="0" w:color="auto"/>
      </w:divBdr>
    </w:div>
    <w:div w:id="552544473">
      <w:bodyDiv w:val="1"/>
      <w:marLeft w:val="0"/>
      <w:marRight w:val="0"/>
      <w:marTop w:val="0"/>
      <w:marBottom w:val="0"/>
      <w:divBdr>
        <w:top w:val="none" w:sz="0" w:space="0" w:color="auto"/>
        <w:left w:val="none" w:sz="0" w:space="0" w:color="auto"/>
        <w:bottom w:val="none" w:sz="0" w:space="0" w:color="auto"/>
        <w:right w:val="none" w:sz="0" w:space="0" w:color="auto"/>
      </w:divBdr>
    </w:div>
    <w:div w:id="567808698">
      <w:bodyDiv w:val="1"/>
      <w:marLeft w:val="0"/>
      <w:marRight w:val="0"/>
      <w:marTop w:val="0"/>
      <w:marBottom w:val="0"/>
      <w:divBdr>
        <w:top w:val="none" w:sz="0" w:space="0" w:color="auto"/>
        <w:left w:val="none" w:sz="0" w:space="0" w:color="auto"/>
        <w:bottom w:val="none" w:sz="0" w:space="0" w:color="auto"/>
        <w:right w:val="none" w:sz="0" w:space="0" w:color="auto"/>
      </w:divBdr>
    </w:div>
    <w:div w:id="582301845">
      <w:bodyDiv w:val="1"/>
      <w:marLeft w:val="0"/>
      <w:marRight w:val="0"/>
      <w:marTop w:val="0"/>
      <w:marBottom w:val="0"/>
      <w:divBdr>
        <w:top w:val="none" w:sz="0" w:space="0" w:color="auto"/>
        <w:left w:val="none" w:sz="0" w:space="0" w:color="auto"/>
        <w:bottom w:val="none" w:sz="0" w:space="0" w:color="auto"/>
        <w:right w:val="none" w:sz="0" w:space="0" w:color="auto"/>
      </w:divBdr>
    </w:div>
    <w:div w:id="672076956">
      <w:bodyDiv w:val="1"/>
      <w:marLeft w:val="0"/>
      <w:marRight w:val="0"/>
      <w:marTop w:val="0"/>
      <w:marBottom w:val="0"/>
      <w:divBdr>
        <w:top w:val="none" w:sz="0" w:space="0" w:color="auto"/>
        <w:left w:val="none" w:sz="0" w:space="0" w:color="auto"/>
        <w:bottom w:val="none" w:sz="0" w:space="0" w:color="auto"/>
        <w:right w:val="none" w:sz="0" w:space="0" w:color="auto"/>
      </w:divBdr>
    </w:div>
    <w:div w:id="680274479">
      <w:bodyDiv w:val="1"/>
      <w:marLeft w:val="0"/>
      <w:marRight w:val="0"/>
      <w:marTop w:val="0"/>
      <w:marBottom w:val="0"/>
      <w:divBdr>
        <w:top w:val="none" w:sz="0" w:space="0" w:color="auto"/>
        <w:left w:val="none" w:sz="0" w:space="0" w:color="auto"/>
        <w:bottom w:val="none" w:sz="0" w:space="0" w:color="auto"/>
        <w:right w:val="none" w:sz="0" w:space="0" w:color="auto"/>
      </w:divBdr>
      <w:divsChild>
        <w:div w:id="429392168">
          <w:marLeft w:val="0"/>
          <w:marRight w:val="0"/>
          <w:marTop w:val="0"/>
          <w:marBottom w:val="225"/>
          <w:divBdr>
            <w:top w:val="single" w:sz="6" w:space="11" w:color="CFCFCF"/>
            <w:left w:val="none" w:sz="0" w:space="0" w:color="auto"/>
            <w:bottom w:val="none" w:sz="0" w:space="0" w:color="auto"/>
            <w:right w:val="none" w:sz="0" w:space="0" w:color="auto"/>
          </w:divBdr>
        </w:div>
      </w:divsChild>
    </w:div>
    <w:div w:id="685906089">
      <w:bodyDiv w:val="1"/>
      <w:marLeft w:val="0"/>
      <w:marRight w:val="0"/>
      <w:marTop w:val="0"/>
      <w:marBottom w:val="0"/>
      <w:divBdr>
        <w:top w:val="none" w:sz="0" w:space="0" w:color="auto"/>
        <w:left w:val="none" w:sz="0" w:space="0" w:color="auto"/>
        <w:bottom w:val="none" w:sz="0" w:space="0" w:color="auto"/>
        <w:right w:val="none" w:sz="0" w:space="0" w:color="auto"/>
      </w:divBdr>
    </w:div>
    <w:div w:id="686905904">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775712141">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19613194">
      <w:bodyDiv w:val="1"/>
      <w:marLeft w:val="0"/>
      <w:marRight w:val="0"/>
      <w:marTop w:val="0"/>
      <w:marBottom w:val="0"/>
      <w:divBdr>
        <w:top w:val="none" w:sz="0" w:space="0" w:color="auto"/>
        <w:left w:val="none" w:sz="0" w:space="0" w:color="auto"/>
        <w:bottom w:val="none" w:sz="0" w:space="0" w:color="auto"/>
        <w:right w:val="none" w:sz="0" w:space="0" w:color="auto"/>
      </w:divBdr>
    </w:div>
    <w:div w:id="831681826">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873882500">
      <w:bodyDiv w:val="1"/>
      <w:marLeft w:val="0"/>
      <w:marRight w:val="0"/>
      <w:marTop w:val="0"/>
      <w:marBottom w:val="0"/>
      <w:divBdr>
        <w:top w:val="none" w:sz="0" w:space="0" w:color="auto"/>
        <w:left w:val="none" w:sz="0" w:space="0" w:color="auto"/>
        <w:bottom w:val="none" w:sz="0" w:space="0" w:color="auto"/>
        <w:right w:val="none" w:sz="0" w:space="0" w:color="auto"/>
      </w:divBdr>
    </w:div>
    <w:div w:id="894706559">
      <w:bodyDiv w:val="1"/>
      <w:marLeft w:val="0"/>
      <w:marRight w:val="0"/>
      <w:marTop w:val="0"/>
      <w:marBottom w:val="0"/>
      <w:divBdr>
        <w:top w:val="none" w:sz="0" w:space="0" w:color="auto"/>
        <w:left w:val="none" w:sz="0" w:space="0" w:color="auto"/>
        <w:bottom w:val="none" w:sz="0" w:space="0" w:color="auto"/>
        <w:right w:val="none" w:sz="0" w:space="0" w:color="auto"/>
      </w:divBdr>
    </w:div>
    <w:div w:id="897325954">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987133117">
      <w:bodyDiv w:val="1"/>
      <w:marLeft w:val="0"/>
      <w:marRight w:val="0"/>
      <w:marTop w:val="0"/>
      <w:marBottom w:val="0"/>
      <w:divBdr>
        <w:top w:val="none" w:sz="0" w:space="0" w:color="auto"/>
        <w:left w:val="none" w:sz="0" w:space="0" w:color="auto"/>
        <w:bottom w:val="none" w:sz="0" w:space="0" w:color="auto"/>
        <w:right w:val="none" w:sz="0" w:space="0" w:color="auto"/>
      </w:divBdr>
      <w:divsChild>
        <w:div w:id="1902788453">
          <w:marLeft w:val="0"/>
          <w:marRight w:val="0"/>
          <w:marTop w:val="0"/>
          <w:marBottom w:val="225"/>
          <w:divBdr>
            <w:top w:val="single" w:sz="6" w:space="11" w:color="CFCFCF"/>
            <w:left w:val="none" w:sz="0" w:space="0" w:color="auto"/>
            <w:bottom w:val="none" w:sz="0" w:space="0" w:color="auto"/>
            <w:right w:val="none" w:sz="0" w:space="0" w:color="auto"/>
          </w:divBdr>
        </w:div>
      </w:divsChild>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024937559">
      <w:bodyDiv w:val="1"/>
      <w:marLeft w:val="0"/>
      <w:marRight w:val="0"/>
      <w:marTop w:val="0"/>
      <w:marBottom w:val="0"/>
      <w:divBdr>
        <w:top w:val="none" w:sz="0" w:space="0" w:color="auto"/>
        <w:left w:val="none" w:sz="0" w:space="0" w:color="auto"/>
        <w:bottom w:val="none" w:sz="0" w:space="0" w:color="auto"/>
        <w:right w:val="none" w:sz="0" w:space="0" w:color="auto"/>
      </w:divBdr>
    </w:div>
    <w:div w:id="1060399237">
      <w:bodyDiv w:val="1"/>
      <w:marLeft w:val="0"/>
      <w:marRight w:val="0"/>
      <w:marTop w:val="0"/>
      <w:marBottom w:val="0"/>
      <w:divBdr>
        <w:top w:val="none" w:sz="0" w:space="0" w:color="auto"/>
        <w:left w:val="none" w:sz="0" w:space="0" w:color="auto"/>
        <w:bottom w:val="none" w:sz="0" w:space="0" w:color="auto"/>
        <w:right w:val="none" w:sz="0" w:space="0" w:color="auto"/>
      </w:divBdr>
    </w:div>
    <w:div w:id="1070276322">
      <w:bodyDiv w:val="1"/>
      <w:marLeft w:val="0"/>
      <w:marRight w:val="0"/>
      <w:marTop w:val="0"/>
      <w:marBottom w:val="0"/>
      <w:divBdr>
        <w:top w:val="none" w:sz="0" w:space="0" w:color="auto"/>
        <w:left w:val="none" w:sz="0" w:space="0" w:color="auto"/>
        <w:bottom w:val="none" w:sz="0" w:space="0" w:color="auto"/>
        <w:right w:val="none" w:sz="0" w:space="0" w:color="auto"/>
      </w:divBdr>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09819124">
      <w:bodyDiv w:val="1"/>
      <w:marLeft w:val="0"/>
      <w:marRight w:val="0"/>
      <w:marTop w:val="0"/>
      <w:marBottom w:val="0"/>
      <w:divBdr>
        <w:top w:val="none" w:sz="0" w:space="0" w:color="auto"/>
        <w:left w:val="none" w:sz="0" w:space="0" w:color="auto"/>
        <w:bottom w:val="none" w:sz="0" w:space="0" w:color="auto"/>
        <w:right w:val="none" w:sz="0" w:space="0" w:color="auto"/>
      </w:divBdr>
      <w:divsChild>
        <w:div w:id="1891571509">
          <w:marLeft w:val="0"/>
          <w:marRight w:val="0"/>
          <w:marTop w:val="0"/>
          <w:marBottom w:val="225"/>
          <w:divBdr>
            <w:top w:val="single" w:sz="6" w:space="11" w:color="CFCFCF"/>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155459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154645402">
      <w:bodyDiv w:val="1"/>
      <w:marLeft w:val="0"/>
      <w:marRight w:val="0"/>
      <w:marTop w:val="0"/>
      <w:marBottom w:val="0"/>
      <w:divBdr>
        <w:top w:val="none" w:sz="0" w:space="0" w:color="auto"/>
        <w:left w:val="none" w:sz="0" w:space="0" w:color="auto"/>
        <w:bottom w:val="none" w:sz="0" w:space="0" w:color="auto"/>
        <w:right w:val="none" w:sz="0" w:space="0" w:color="auto"/>
      </w:divBdr>
    </w:div>
    <w:div w:id="1206723539">
      <w:bodyDiv w:val="1"/>
      <w:marLeft w:val="0"/>
      <w:marRight w:val="0"/>
      <w:marTop w:val="0"/>
      <w:marBottom w:val="0"/>
      <w:divBdr>
        <w:top w:val="none" w:sz="0" w:space="0" w:color="auto"/>
        <w:left w:val="none" w:sz="0" w:space="0" w:color="auto"/>
        <w:bottom w:val="none" w:sz="0" w:space="0" w:color="auto"/>
        <w:right w:val="none" w:sz="0" w:space="0" w:color="auto"/>
      </w:divBdr>
    </w:div>
    <w:div w:id="1211262935">
      <w:bodyDiv w:val="1"/>
      <w:marLeft w:val="0"/>
      <w:marRight w:val="0"/>
      <w:marTop w:val="0"/>
      <w:marBottom w:val="0"/>
      <w:divBdr>
        <w:top w:val="none" w:sz="0" w:space="0" w:color="auto"/>
        <w:left w:val="none" w:sz="0" w:space="0" w:color="auto"/>
        <w:bottom w:val="none" w:sz="0" w:space="0" w:color="auto"/>
        <w:right w:val="none" w:sz="0" w:space="0" w:color="auto"/>
      </w:divBdr>
    </w:div>
    <w:div w:id="1236355873">
      <w:bodyDiv w:val="1"/>
      <w:marLeft w:val="0"/>
      <w:marRight w:val="0"/>
      <w:marTop w:val="0"/>
      <w:marBottom w:val="0"/>
      <w:divBdr>
        <w:top w:val="none" w:sz="0" w:space="0" w:color="auto"/>
        <w:left w:val="none" w:sz="0" w:space="0" w:color="auto"/>
        <w:bottom w:val="none" w:sz="0" w:space="0" w:color="auto"/>
        <w:right w:val="none" w:sz="0" w:space="0" w:color="auto"/>
      </w:divBdr>
    </w:div>
    <w:div w:id="1242713292">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369376082">
      <w:bodyDiv w:val="1"/>
      <w:marLeft w:val="0"/>
      <w:marRight w:val="0"/>
      <w:marTop w:val="0"/>
      <w:marBottom w:val="0"/>
      <w:divBdr>
        <w:top w:val="none" w:sz="0" w:space="0" w:color="auto"/>
        <w:left w:val="none" w:sz="0" w:space="0" w:color="auto"/>
        <w:bottom w:val="none" w:sz="0" w:space="0" w:color="auto"/>
        <w:right w:val="none" w:sz="0" w:space="0" w:color="auto"/>
      </w:divBdr>
      <w:divsChild>
        <w:div w:id="604649891">
          <w:marLeft w:val="0"/>
          <w:marRight w:val="0"/>
          <w:marTop w:val="0"/>
          <w:marBottom w:val="225"/>
          <w:divBdr>
            <w:top w:val="single" w:sz="6" w:space="11" w:color="CFCFCF"/>
            <w:left w:val="none" w:sz="0" w:space="0" w:color="auto"/>
            <w:bottom w:val="none" w:sz="0" w:space="0" w:color="auto"/>
            <w:right w:val="none" w:sz="0" w:space="0" w:color="auto"/>
          </w:divBdr>
        </w:div>
      </w:divsChild>
    </w:div>
    <w:div w:id="1395010545">
      <w:bodyDiv w:val="1"/>
      <w:marLeft w:val="0"/>
      <w:marRight w:val="0"/>
      <w:marTop w:val="0"/>
      <w:marBottom w:val="0"/>
      <w:divBdr>
        <w:top w:val="none" w:sz="0" w:space="0" w:color="auto"/>
        <w:left w:val="none" w:sz="0" w:space="0" w:color="auto"/>
        <w:bottom w:val="none" w:sz="0" w:space="0" w:color="auto"/>
        <w:right w:val="none" w:sz="0" w:space="0" w:color="auto"/>
      </w:divBdr>
    </w:div>
    <w:div w:id="1402633277">
      <w:bodyDiv w:val="1"/>
      <w:marLeft w:val="0"/>
      <w:marRight w:val="0"/>
      <w:marTop w:val="0"/>
      <w:marBottom w:val="0"/>
      <w:divBdr>
        <w:top w:val="none" w:sz="0" w:space="0" w:color="auto"/>
        <w:left w:val="none" w:sz="0" w:space="0" w:color="auto"/>
        <w:bottom w:val="none" w:sz="0" w:space="0" w:color="auto"/>
        <w:right w:val="none" w:sz="0" w:space="0" w:color="auto"/>
      </w:divBdr>
      <w:divsChild>
        <w:div w:id="878470018">
          <w:marLeft w:val="0"/>
          <w:marRight w:val="0"/>
          <w:marTop w:val="0"/>
          <w:marBottom w:val="225"/>
          <w:divBdr>
            <w:top w:val="single" w:sz="6" w:space="11" w:color="CFCFCF"/>
            <w:left w:val="none" w:sz="0" w:space="0" w:color="auto"/>
            <w:bottom w:val="none" w:sz="0" w:space="0" w:color="auto"/>
            <w:right w:val="none" w:sz="0" w:space="0" w:color="auto"/>
          </w:divBdr>
        </w:div>
      </w:divsChild>
    </w:div>
    <w:div w:id="1414425854">
      <w:bodyDiv w:val="1"/>
      <w:marLeft w:val="0"/>
      <w:marRight w:val="0"/>
      <w:marTop w:val="0"/>
      <w:marBottom w:val="0"/>
      <w:divBdr>
        <w:top w:val="none" w:sz="0" w:space="0" w:color="auto"/>
        <w:left w:val="none" w:sz="0" w:space="0" w:color="auto"/>
        <w:bottom w:val="none" w:sz="0" w:space="0" w:color="auto"/>
        <w:right w:val="none" w:sz="0" w:space="0" w:color="auto"/>
      </w:divBdr>
    </w:div>
    <w:div w:id="1447627072">
      <w:bodyDiv w:val="1"/>
      <w:marLeft w:val="0"/>
      <w:marRight w:val="0"/>
      <w:marTop w:val="0"/>
      <w:marBottom w:val="0"/>
      <w:divBdr>
        <w:top w:val="none" w:sz="0" w:space="0" w:color="auto"/>
        <w:left w:val="none" w:sz="0" w:space="0" w:color="auto"/>
        <w:bottom w:val="none" w:sz="0" w:space="0" w:color="auto"/>
        <w:right w:val="none" w:sz="0" w:space="0" w:color="auto"/>
      </w:divBdr>
    </w:div>
    <w:div w:id="1455250785">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495875150">
      <w:bodyDiv w:val="1"/>
      <w:marLeft w:val="0"/>
      <w:marRight w:val="0"/>
      <w:marTop w:val="0"/>
      <w:marBottom w:val="0"/>
      <w:divBdr>
        <w:top w:val="none" w:sz="0" w:space="0" w:color="auto"/>
        <w:left w:val="none" w:sz="0" w:space="0" w:color="auto"/>
        <w:bottom w:val="none" w:sz="0" w:space="0" w:color="auto"/>
        <w:right w:val="none" w:sz="0" w:space="0" w:color="auto"/>
      </w:divBdr>
    </w:div>
    <w:div w:id="1513761922">
      <w:bodyDiv w:val="1"/>
      <w:marLeft w:val="0"/>
      <w:marRight w:val="0"/>
      <w:marTop w:val="0"/>
      <w:marBottom w:val="0"/>
      <w:divBdr>
        <w:top w:val="none" w:sz="0" w:space="0" w:color="auto"/>
        <w:left w:val="none" w:sz="0" w:space="0" w:color="auto"/>
        <w:bottom w:val="none" w:sz="0" w:space="0" w:color="auto"/>
        <w:right w:val="none" w:sz="0" w:space="0" w:color="auto"/>
      </w:divBdr>
    </w:div>
    <w:div w:id="1517230845">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52378152">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05917177">
      <w:bodyDiv w:val="1"/>
      <w:marLeft w:val="0"/>
      <w:marRight w:val="0"/>
      <w:marTop w:val="0"/>
      <w:marBottom w:val="0"/>
      <w:divBdr>
        <w:top w:val="none" w:sz="0" w:space="0" w:color="auto"/>
        <w:left w:val="none" w:sz="0" w:space="0" w:color="auto"/>
        <w:bottom w:val="none" w:sz="0" w:space="0" w:color="auto"/>
        <w:right w:val="none" w:sz="0" w:space="0" w:color="auto"/>
      </w:divBdr>
      <w:divsChild>
        <w:div w:id="836964252">
          <w:marLeft w:val="300"/>
          <w:marRight w:val="0"/>
          <w:marTop w:val="0"/>
          <w:marBottom w:val="0"/>
          <w:divBdr>
            <w:top w:val="none" w:sz="0" w:space="0" w:color="auto"/>
            <w:left w:val="none" w:sz="0" w:space="0" w:color="auto"/>
            <w:bottom w:val="none" w:sz="0" w:space="0" w:color="auto"/>
            <w:right w:val="none" w:sz="0" w:space="0" w:color="auto"/>
          </w:divBdr>
        </w:div>
      </w:divsChild>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634600977">
      <w:bodyDiv w:val="1"/>
      <w:marLeft w:val="0"/>
      <w:marRight w:val="0"/>
      <w:marTop w:val="0"/>
      <w:marBottom w:val="0"/>
      <w:divBdr>
        <w:top w:val="none" w:sz="0" w:space="0" w:color="auto"/>
        <w:left w:val="none" w:sz="0" w:space="0" w:color="auto"/>
        <w:bottom w:val="none" w:sz="0" w:space="0" w:color="auto"/>
        <w:right w:val="none" w:sz="0" w:space="0" w:color="auto"/>
      </w:divBdr>
    </w:div>
    <w:div w:id="1661499345">
      <w:bodyDiv w:val="1"/>
      <w:marLeft w:val="0"/>
      <w:marRight w:val="0"/>
      <w:marTop w:val="0"/>
      <w:marBottom w:val="0"/>
      <w:divBdr>
        <w:top w:val="none" w:sz="0" w:space="0" w:color="auto"/>
        <w:left w:val="none" w:sz="0" w:space="0" w:color="auto"/>
        <w:bottom w:val="none" w:sz="0" w:space="0" w:color="auto"/>
        <w:right w:val="none" w:sz="0" w:space="0" w:color="auto"/>
      </w:divBdr>
    </w:div>
    <w:div w:id="1687094255">
      <w:bodyDiv w:val="1"/>
      <w:marLeft w:val="0"/>
      <w:marRight w:val="0"/>
      <w:marTop w:val="0"/>
      <w:marBottom w:val="0"/>
      <w:divBdr>
        <w:top w:val="none" w:sz="0" w:space="0" w:color="auto"/>
        <w:left w:val="none" w:sz="0" w:space="0" w:color="auto"/>
        <w:bottom w:val="none" w:sz="0" w:space="0" w:color="auto"/>
        <w:right w:val="none" w:sz="0" w:space="0" w:color="auto"/>
      </w:divBdr>
    </w:div>
    <w:div w:id="1694916860">
      <w:bodyDiv w:val="1"/>
      <w:marLeft w:val="0"/>
      <w:marRight w:val="0"/>
      <w:marTop w:val="0"/>
      <w:marBottom w:val="0"/>
      <w:divBdr>
        <w:top w:val="none" w:sz="0" w:space="0" w:color="auto"/>
        <w:left w:val="none" w:sz="0" w:space="0" w:color="auto"/>
        <w:bottom w:val="none" w:sz="0" w:space="0" w:color="auto"/>
        <w:right w:val="none" w:sz="0" w:space="0" w:color="auto"/>
      </w:divBdr>
    </w:div>
    <w:div w:id="1764255795">
      <w:bodyDiv w:val="1"/>
      <w:marLeft w:val="0"/>
      <w:marRight w:val="0"/>
      <w:marTop w:val="0"/>
      <w:marBottom w:val="0"/>
      <w:divBdr>
        <w:top w:val="none" w:sz="0" w:space="0" w:color="auto"/>
        <w:left w:val="none" w:sz="0" w:space="0" w:color="auto"/>
        <w:bottom w:val="none" w:sz="0" w:space="0" w:color="auto"/>
        <w:right w:val="none" w:sz="0" w:space="0" w:color="auto"/>
      </w:divBdr>
    </w:div>
    <w:div w:id="1767995170">
      <w:bodyDiv w:val="1"/>
      <w:marLeft w:val="0"/>
      <w:marRight w:val="0"/>
      <w:marTop w:val="0"/>
      <w:marBottom w:val="0"/>
      <w:divBdr>
        <w:top w:val="none" w:sz="0" w:space="0" w:color="auto"/>
        <w:left w:val="none" w:sz="0" w:space="0" w:color="auto"/>
        <w:bottom w:val="none" w:sz="0" w:space="0" w:color="auto"/>
        <w:right w:val="none" w:sz="0" w:space="0" w:color="auto"/>
      </w:divBdr>
      <w:divsChild>
        <w:div w:id="1747339227">
          <w:marLeft w:val="0"/>
          <w:marRight w:val="0"/>
          <w:marTop w:val="0"/>
          <w:marBottom w:val="225"/>
          <w:divBdr>
            <w:top w:val="single" w:sz="6" w:space="11" w:color="CFCFCF"/>
            <w:left w:val="none" w:sz="0" w:space="0" w:color="auto"/>
            <w:bottom w:val="none" w:sz="0" w:space="0" w:color="auto"/>
            <w:right w:val="none" w:sz="0" w:space="0" w:color="auto"/>
          </w:divBdr>
        </w:div>
      </w:divsChild>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1797752">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859154767">
      <w:bodyDiv w:val="1"/>
      <w:marLeft w:val="0"/>
      <w:marRight w:val="0"/>
      <w:marTop w:val="0"/>
      <w:marBottom w:val="0"/>
      <w:divBdr>
        <w:top w:val="none" w:sz="0" w:space="0" w:color="auto"/>
        <w:left w:val="none" w:sz="0" w:space="0" w:color="auto"/>
        <w:bottom w:val="none" w:sz="0" w:space="0" w:color="auto"/>
        <w:right w:val="none" w:sz="0" w:space="0" w:color="auto"/>
      </w:divBdr>
    </w:div>
    <w:div w:id="1870029874">
      <w:bodyDiv w:val="1"/>
      <w:marLeft w:val="0"/>
      <w:marRight w:val="0"/>
      <w:marTop w:val="0"/>
      <w:marBottom w:val="0"/>
      <w:divBdr>
        <w:top w:val="none" w:sz="0" w:space="0" w:color="auto"/>
        <w:left w:val="none" w:sz="0" w:space="0" w:color="auto"/>
        <w:bottom w:val="none" w:sz="0" w:space="0" w:color="auto"/>
        <w:right w:val="none" w:sz="0" w:space="0" w:color="auto"/>
      </w:divBdr>
    </w:div>
    <w:div w:id="1899898998">
      <w:bodyDiv w:val="1"/>
      <w:marLeft w:val="0"/>
      <w:marRight w:val="0"/>
      <w:marTop w:val="0"/>
      <w:marBottom w:val="0"/>
      <w:divBdr>
        <w:top w:val="none" w:sz="0" w:space="0" w:color="auto"/>
        <w:left w:val="none" w:sz="0" w:space="0" w:color="auto"/>
        <w:bottom w:val="none" w:sz="0" w:space="0" w:color="auto"/>
        <w:right w:val="none" w:sz="0" w:space="0" w:color="auto"/>
      </w:divBdr>
    </w:div>
    <w:div w:id="1946765756">
      <w:bodyDiv w:val="1"/>
      <w:marLeft w:val="0"/>
      <w:marRight w:val="0"/>
      <w:marTop w:val="0"/>
      <w:marBottom w:val="0"/>
      <w:divBdr>
        <w:top w:val="none" w:sz="0" w:space="0" w:color="auto"/>
        <w:left w:val="none" w:sz="0" w:space="0" w:color="auto"/>
        <w:bottom w:val="none" w:sz="0" w:space="0" w:color="auto"/>
        <w:right w:val="none" w:sz="0" w:space="0" w:color="auto"/>
      </w:divBdr>
    </w:div>
    <w:div w:id="1957642663">
      <w:bodyDiv w:val="1"/>
      <w:marLeft w:val="0"/>
      <w:marRight w:val="0"/>
      <w:marTop w:val="0"/>
      <w:marBottom w:val="0"/>
      <w:divBdr>
        <w:top w:val="none" w:sz="0" w:space="0" w:color="auto"/>
        <w:left w:val="none" w:sz="0" w:space="0" w:color="auto"/>
        <w:bottom w:val="none" w:sz="0" w:space="0" w:color="auto"/>
        <w:right w:val="none" w:sz="0" w:space="0" w:color="auto"/>
      </w:divBdr>
    </w:div>
    <w:div w:id="1963029462">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 w:id="2031294617">
      <w:bodyDiv w:val="1"/>
      <w:marLeft w:val="0"/>
      <w:marRight w:val="0"/>
      <w:marTop w:val="0"/>
      <w:marBottom w:val="0"/>
      <w:divBdr>
        <w:top w:val="none" w:sz="0" w:space="0" w:color="auto"/>
        <w:left w:val="none" w:sz="0" w:space="0" w:color="auto"/>
        <w:bottom w:val="none" w:sz="0" w:space="0" w:color="auto"/>
        <w:right w:val="none" w:sz="0" w:space="0" w:color="auto"/>
      </w:divBdr>
    </w:div>
    <w:div w:id="2033990288">
      <w:bodyDiv w:val="1"/>
      <w:marLeft w:val="0"/>
      <w:marRight w:val="0"/>
      <w:marTop w:val="0"/>
      <w:marBottom w:val="0"/>
      <w:divBdr>
        <w:top w:val="none" w:sz="0" w:space="0" w:color="auto"/>
        <w:left w:val="none" w:sz="0" w:space="0" w:color="auto"/>
        <w:bottom w:val="none" w:sz="0" w:space="0" w:color="auto"/>
        <w:right w:val="none" w:sz="0" w:space="0" w:color="auto"/>
      </w:divBdr>
    </w:div>
    <w:div w:id="2057003477">
      <w:bodyDiv w:val="1"/>
      <w:marLeft w:val="0"/>
      <w:marRight w:val="0"/>
      <w:marTop w:val="0"/>
      <w:marBottom w:val="0"/>
      <w:divBdr>
        <w:top w:val="none" w:sz="0" w:space="0" w:color="auto"/>
        <w:left w:val="none" w:sz="0" w:space="0" w:color="auto"/>
        <w:bottom w:val="none" w:sz="0" w:space="0" w:color="auto"/>
        <w:right w:val="none" w:sz="0" w:space="0" w:color="auto"/>
      </w:divBdr>
    </w:div>
    <w:div w:id="2089232819">
      <w:bodyDiv w:val="1"/>
      <w:marLeft w:val="0"/>
      <w:marRight w:val="0"/>
      <w:marTop w:val="0"/>
      <w:marBottom w:val="0"/>
      <w:divBdr>
        <w:top w:val="none" w:sz="0" w:space="0" w:color="auto"/>
        <w:left w:val="none" w:sz="0" w:space="0" w:color="auto"/>
        <w:bottom w:val="none" w:sz="0" w:space="0" w:color="auto"/>
        <w:right w:val="none" w:sz="0" w:space="0" w:color="auto"/>
      </w:divBdr>
    </w:div>
    <w:div w:id="2124306402">
      <w:bodyDiv w:val="1"/>
      <w:marLeft w:val="0"/>
      <w:marRight w:val="0"/>
      <w:marTop w:val="0"/>
      <w:marBottom w:val="0"/>
      <w:divBdr>
        <w:top w:val="none" w:sz="0" w:space="0" w:color="auto"/>
        <w:left w:val="none" w:sz="0" w:space="0" w:color="auto"/>
        <w:bottom w:val="none" w:sz="0" w:space="0" w:color="auto"/>
        <w:right w:val="none" w:sz="0" w:space="0" w:color="auto"/>
      </w:divBdr>
    </w:div>
    <w:div w:id="213701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k.su/" TargetMode="External"/><Relationship Id="rId3" Type="http://schemas.openxmlformats.org/officeDocument/2006/relationships/settings" Target="settings.xml"/><Relationship Id="rId7" Type="http://schemas.openxmlformats.org/officeDocument/2006/relationships/hyperlink" Target="http://oek.su/mun_zakaz/consultantplus%3A/offline/ref=6031B047FC83A7E33F54BBEBAB5CE812D2B42F5EBE3867B693CCA235F761DB7B969D875C474A039BBAi2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theme" Target="theme/theme1.xml"/><Relationship Id="rId5" Type="http://schemas.openxmlformats.org/officeDocument/2006/relationships/hyperlink" Target="http://www.oek.s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7</Pages>
  <Words>2988</Words>
  <Characters>17036</Characters>
  <Application>Microsoft Office Word</Application>
  <DocSecurity>0</DocSecurity>
  <Lines>141</Lines>
  <Paragraphs>39</Paragraphs>
  <ScaleCrop>false</ScaleCrop>
  <Company>diakov.net</Company>
  <LinksUpToDate>false</LinksUpToDate>
  <CharactersWithSpaces>19985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123</cp:revision>
  <dcterms:created xsi:type="dcterms:W3CDTF">2022-10-25T01:47:00Z</dcterms:created>
  <dcterms:modified xsi:type="dcterms:W3CDTF">2022-10-25T07:16:00Z</dcterms:modified>
</cp:coreProperties>
</file>