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568" w:rsidRPr="00D96568" w:rsidRDefault="00D96568" w:rsidP="00D9656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2600"/>
            <wp:effectExtent l="0" t="0" r="0" b="0"/>
            <wp:docPr id="2" name="Рисунок 2" descr="http://oek.su/uploads/posts/2012-06/1339219922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posts/2012-06/1339219922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«16» мая 2012 г. №114-п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ходе подготовки к отопительному сезону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2012-2013гг. на территории Оекского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Для обеспечения безаварийной и устойчивой работы ООО «Родник» жилищно-коммунального хозяйства, жилищного фонда в период отопительного сезона 2012-2013 г.г., в соответствии с пунктом 4 части 1 статьи 14 Федерального закона от 06.10.2003 г. № 131-ФЗ «Об общих принципах организации местного самоуправления в Российской Федерации», руководствуясь статьёй 6, 48 Устава Оекского муниципального образования, Администрация Оекского муниципального образования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комиссию по контролю за ходом выполнения мероприятий по подготовке объектов жилищно–коммунального хозяйства к отопительному сезону 2012-2013гг. на территории Оёкского муниципального образования в составе пяти человек: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Председатель комиссии – Куклина В.А., заведующая отделом по управлению имуществом, ЖКХ, транспортом и связью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Заместитель председателя – Томшина А.П., главный специалист отдела по управлению имуществом, ЖКХ, транспортом и связью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Члены комиссии: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Черных Г.В., главный специалист отдела по управлению имуществом,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ЖКХ, транспортом и связью;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Верхозина Р.Д., ведущий специалист отдела по управлению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имуществом, ЖКХ, транспортом и связью;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Ульянов В.В., начальник Оекского участка управляющей компании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ООО «Родник» (по согласованию).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Заседание комиссии проводить не реже одного раза в месяц, в период с 01.06.2012 года по 01.08.2012 года, еженедельно – в период с 01.08.2012 года по 01.10.2012 года.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Усилить контроль за выполнением в установленные сроки мероприятий, намеченных ООО «Родник» по подготовке к отопительному сезону на 2012-2013 год согласно приложения № 1.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Опубликовать настоящее постановление в информационном бюллетене «Вестник Оекского муниципального образования (официальная информация)» и разместить на официальном сайте администрации Оекского муниципального образования www.oek.su.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исполнением настоящего постановления оставляю за собой.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lastRenderedPageBreak/>
        <w:t> ИО главы администрации Оекского муниципального образования Л.Г.Тигунцева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16 мая 2012 г. № 114-п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Мероприятия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 подготовке к отопительному сезону  2012-2013г.г.  ООО «Родник»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"/>
        <w:gridCol w:w="93"/>
        <w:gridCol w:w="3468"/>
        <w:gridCol w:w="93"/>
        <w:gridCol w:w="93"/>
        <w:gridCol w:w="1335"/>
        <w:gridCol w:w="93"/>
        <w:gridCol w:w="1260"/>
        <w:gridCol w:w="93"/>
        <w:gridCol w:w="93"/>
        <w:gridCol w:w="1560"/>
      </w:tblGrid>
      <w:tr w:rsidR="00D96568" w:rsidRPr="00D96568" w:rsidTr="00D96568">
        <w:trPr>
          <w:tblCellSpacing w:w="0" w:type="dxa"/>
        </w:trPr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0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Виды работ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Сроки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выполнения</w:t>
            </w:r>
          </w:p>
        </w:tc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Дата выполнения</w:t>
            </w:r>
          </w:p>
        </w:tc>
        <w:tc>
          <w:tcPr>
            <w:tcW w:w="13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Ответственный за выполнение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0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5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7680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Производственный отдел с. Оек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 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5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7680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Центральная котельная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Вскрытие перекрытия дымоходов, ремонт поврежденных мест в стенах дымохода, очистка боровов и дымоходов от золы, очистка, промывка котлов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20.05.2012г.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Опрессовка котлов и теплосети  давлением до 10МПа.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16.05.2012г.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Разборка обмуровки котлов №№ 1,2  для очистки, промывки и устранения неисправностей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25.05.2012г.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Разборка центробежных насосов №№ 1,2. Замена подшипников, сальниковых набивок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10.07.2012 г.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Ревизия всей запорной арматуры с заменой на новую и ремонтом эксплуатируемой.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10.07.2012 г.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гидравлического испытания пробным давлением предохранительных клапанов (регулировка, настройка, замена неисправных)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25.08.2012г.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Проверка всех электродвигателей на сопротивление изоляции, а также замена износившихся деталей.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25.08.2012 г.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Синьков А.А.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Косметический ремонт котельной (покраска, побелка)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25.08.2012 г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9.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Ремонт тепловых камер ТК 1, ТК 2; ТК 3; ТК 4;  ТК 5;  ТК 8;  ТК 1-1; ТК 1-2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01.09.2012 г.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7680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Водонапорная башня - центральная котельная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Капитальный ремонт с заменой емкости и крыши.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Замена опорной арматуры на тепловой камере ТК 1-2: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ø150мм-2 шт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ø100 мм-1 шт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01.09.2012 г.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Установка спутника45 мот ТК 8  до  водонапорной башни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01.09.2012 г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7680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Котельная средней школы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Вскрытие перекрытия дымоходов, ремонт поврежденных мест в стенах дымохода, очистка боровов и дымовых труб от золы, очистка, промывка котлов, монтаж перекрытия и засыпка грунтом (песком) перекрытия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25.05.2012 г.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Опрессовка котлов и теплосети давлением до 10 МПа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16.05.2012 г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Разборка обмуровки котлов №№ 1,2  для очистки, промывки и устранения неисправностей. Замена секций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25.08.2012 г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Ревизия всей запорной арматуры с заменой на новую и ремонтом эксплуатируемой.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25.08.2012 г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Разборка центробежных насосов №№ 1,2. Замена подшипников, сальниковых набивок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01.09.2012 г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гидравлического испытания пробным давлением предохранительных клапанов (регулировка, настройка, замена неисправных)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16.05.2012 г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Проверка всех электродвигателей на сопротивление изоляции, а также замена износившихся деталей.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01.08.2012 г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Осмотр тепловых камер. Ревизия, ремонт запорной арматуры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17.06.2012 г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9.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Устройство душевой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01.08.2012 г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Замена электродвигателя на дымососе с 1000 об/мин на 1500 об/мин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01.09.2012 г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Устройство вентиляции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01.09.2011 г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Капитальный ремонт крыши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7680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Водонапорная башня – средняя школа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Капитальный ремонт с заменой емкости и крыши.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7680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Котельная начальной школы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Вскрытие перекрытий дымоходов, ремонт поврежденных мест в стенах дымоходов, очистка боровов и дымоходов, очистка боровов и дымовых труб от золы, монтаж перекрытия и засыпка грунтом (песком) перекрытия, промывка котлов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25.05.2012 г.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Опрессовка котлов и теплосети давлением до 10 МПа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16.05.2012 г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Разборка обмуровки  котлов №1,2 для очистки, промывки и устранения неисправностей. Сделать поддув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25.08.2012 г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Разборка центробежных сетевых насосов № 1,2. Замена подшипников, сальниковых набивок. Зацементировать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25.08.2012 г.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Ревизия всей запорной арматуры с заменой на новую и ремонтом эксплуатируемых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16.05.2012 г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гидравлического испытания пробным давлением предохранительных клапанов (регулировка, настройка, замена неисправных)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05.09.2012 г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Проверка всех электродвигателей на сопротивление изоляции, а также замена износившихся деталей.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01.08.2012 г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Косметический ремонт котельной: покраска, побелка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25.08.2012 г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Устройство вентиляции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25.08.2012 г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7680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Водонапорная башня – начальная школа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1.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Побелка, покраска, замена дверной коробки. Очистка, промывка. Ремонт крыши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25.08.2012 г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7680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Жилой фонд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4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Ремонт электроосвещения в подъездах домов №№ 18 а,47,61,81  по ул. Коммунистическая, в доме № 1  по  пер. Больничный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15.09.2012 г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4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Замена дверных блоков в домах  № 81  по ул. Коммунистическая, в доме № 1 по пер. Больничный (тамбурные двери)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15.09.2012 г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4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Частичный  ремонт  крыши дома  № 32,34,36,38,47,81,61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01.09.2012 г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4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Побелка покраска мест общего пользования (подъезд) дом 1 по пер. Больничный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01.09.2012 г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4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Установка зонтов на вытяжных трубах в доме  № 18 по ул. Коммунистическая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01.09.2012 г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34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Заделка швов. Косметический ремонт: покраска, побелка фасадов домов № 18,47,61,81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34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Замена труб холодного водоснабжения в подвальном помещении дом  № 18 а  ø50 мм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Остекление подъездов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01.09.2012 г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34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Установка емкости или ремонт старой кирпичной  кладки  канализации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01.09.2012 г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34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Очистка подвалов в доме № 18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  ул. Коммунистическая</w:t>
            </w:r>
          </w:p>
        </w:tc>
        <w:tc>
          <w:tcPr>
            <w:tcW w:w="1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01.09.2012 г</w:t>
            </w:r>
          </w:p>
        </w:tc>
        <w:tc>
          <w:tcPr>
            <w:tcW w:w="11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Булатов А.Н.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96568" w:rsidRPr="00D96568" w:rsidRDefault="00D96568" w:rsidP="00D9656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96568" w:rsidRPr="00D96568" w:rsidRDefault="00D96568" w:rsidP="00D9656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96568" w:rsidRPr="00D96568" w:rsidRDefault="00D96568" w:rsidP="00D9656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96568" w:rsidRPr="00D96568" w:rsidRDefault="00D96568" w:rsidP="00D9656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96568" w:rsidRPr="00D96568" w:rsidRDefault="00D96568" w:rsidP="00D9656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96568" w:rsidRPr="00D96568" w:rsidRDefault="00D96568" w:rsidP="00D9656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96568" w:rsidRPr="00D96568" w:rsidRDefault="00D96568" w:rsidP="00D9656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96568" w:rsidRPr="00D96568" w:rsidRDefault="00D96568" w:rsidP="00D9656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96568" w:rsidRPr="00D96568" w:rsidRDefault="00D96568" w:rsidP="00D9656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96568" w:rsidRPr="00D96568" w:rsidRDefault="00D96568" w:rsidP="00D9656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96568" w:rsidRPr="00D96568" w:rsidRDefault="00D96568" w:rsidP="00D9656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</w:tbl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 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 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 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Производственный отдел  д.  Жердовка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3024"/>
        <w:gridCol w:w="1272"/>
        <w:gridCol w:w="1140"/>
        <w:gridCol w:w="1800"/>
      </w:tblGrid>
      <w:tr w:rsidR="00D96568" w:rsidRPr="00D96568" w:rsidTr="00D96568">
        <w:trPr>
          <w:tblCellSpacing w:w="0" w:type="dxa"/>
        </w:trPr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3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Котельная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Опрессовка котлов и теплосети давлением до 7-8 МПа.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16.05.2012г.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Очистка котлов, промывка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16.05.2012 г.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Очистка дымоходов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01.07.2012 г.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Ремонт сетевых насосов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01.08.2012 г.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Освещение территории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15.09.2012 г.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6.</w:t>
            </w:r>
          </w:p>
        </w:tc>
        <w:tc>
          <w:tcPr>
            <w:tcW w:w="3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Побелка, покраска котельной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20.08.2012 г.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3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Замена теплотрассы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768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Водонапорная башня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Очистка резервуара от коррозии, осадков, ила и песка. Промывка, покраска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15.07.2012 г.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</w:tc>
      </w:tr>
      <w:tr w:rsidR="00D96568" w:rsidRPr="00D96568" w:rsidTr="00D96568">
        <w:trPr>
          <w:tblCellSpacing w:w="0" w:type="dxa"/>
        </w:trPr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Замена запорной арматуры ТК-1  8 шт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01.09.2012 г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6568" w:rsidRPr="00D96568" w:rsidRDefault="00D96568" w:rsidP="00D9656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</w:t>
            </w:r>
          </w:p>
          <w:p w:rsidR="00D96568" w:rsidRPr="00D96568" w:rsidRDefault="00D96568" w:rsidP="00D9656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9656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</w:tbl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96568" w:rsidRPr="00D96568" w:rsidRDefault="00D96568" w:rsidP="00D9656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9656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Заведующая отделом по управлению имуществом, ЖКХ, транспортом и связью администрации В.А.Куклина</w:t>
      </w:r>
    </w:p>
    <w:p w:rsidR="003E0016" w:rsidRPr="00D96568" w:rsidRDefault="003E0016" w:rsidP="00D96568">
      <w:bookmarkStart w:id="0" w:name="_GoBack"/>
      <w:bookmarkEnd w:id="0"/>
    </w:p>
    <w:sectPr w:rsidR="003E0016" w:rsidRPr="00D965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F4B0C"/>
    <w:multiLevelType w:val="multilevel"/>
    <w:tmpl w:val="819238E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1D1742"/>
    <w:multiLevelType w:val="multilevel"/>
    <w:tmpl w:val="E49A7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526FC0"/>
    <w:multiLevelType w:val="multilevel"/>
    <w:tmpl w:val="CE120C2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450CF6"/>
    <w:multiLevelType w:val="multilevel"/>
    <w:tmpl w:val="CE5649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D87AE5"/>
    <w:multiLevelType w:val="multilevel"/>
    <w:tmpl w:val="D102FAC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B427FF"/>
    <w:multiLevelType w:val="multilevel"/>
    <w:tmpl w:val="2A8A744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E01D0C"/>
    <w:multiLevelType w:val="multilevel"/>
    <w:tmpl w:val="32A8CBB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0C5964"/>
    <w:multiLevelType w:val="multilevel"/>
    <w:tmpl w:val="399C8DB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1F17DB"/>
    <w:multiLevelType w:val="multilevel"/>
    <w:tmpl w:val="CC2EAC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080963"/>
    <w:multiLevelType w:val="multilevel"/>
    <w:tmpl w:val="8D78ADF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4A2954"/>
    <w:multiLevelType w:val="multilevel"/>
    <w:tmpl w:val="8952B9E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B378AF"/>
    <w:multiLevelType w:val="multilevel"/>
    <w:tmpl w:val="343E83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C36355"/>
    <w:multiLevelType w:val="multilevel"/>
    <w:tmpl w:val="25744A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324B85"/>
    <w:multiLevelType w:val="multilevel"/>
    <w:tmpl w:val="CCCA1D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5F5DE9"/>
    <w:multiLevelType w:val="multilevel"/>
    <w:tmpl w:val="08A638E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3A51AD"/>
    <w:multiLevelType w:val="multilevel"/>
    <w:tmpl w:val="2F06849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61281B"/>
    <w:multiLevelType w:val="multilevel"/>
    <w:tmpl w:val="BBA6786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1"/>
  </w:num>
  <w:num w:numId="3">
    <w:abstractNumId w:val="13"/>
  </w:num>
  <w:num w:numId="4">
    <w:abstractNumId w:val="8"/>
  </w:num>
  <w:num w:numId="5">
    <w:abstractNumId w:val="14"/>
  </w:num>
  <w:num w:numId="6">
    <w:abstractNumId w:val="12"/>
  </w:num>
  <w:num w:numId="7">
    <w:abstractNumId w:val="9"/>
  </w:num>
  <w:num w:numId="8">
    <w:abstractNumId w:val="7"/>
  </w:num>
  <w:num w:numId="9">
    <w:abstractNumId w:val="10"/>
  </w:num>
  <w:num w:numId="10">
    <w:abstractNumId w:val="0"/>
  </w:num>
  <w:num w:numId="11">
    <w:abstractNumId w:val="5"/>
  </w:num>
  <w:num w:numId="12">
    <w:abstractNumId w:val="4"/>
  </w:num>
  <w:num w:numId="13">
    <w:abstractNumId w:val="15"/>
  </w:num>
  <w:num w:numId="14">
    <w:abstractNumId w:val="16"/>
  </w:num>
  <w:num w:numId="15">
    <w:abstractNumId w:val="2"/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20A"/>
    <w:rsid w:val="000906FB"/>
    <w:rsid w:val="000A2F07"/>
    <w:rsid w:val="000B48FE"/>
    <w:rsid w:val="000E087E"/>
    <w:rsid w:val="001E0EE4"/>
    <w:rsid w:val="00294739"/>
    <w:rsid w:val="002A73E6"/>
    <w:rsid w:val="00333777"/>
    <w:rsid w:val="00363F53"/>
    <w:rsid w:val="003B21A3"/>
    <w:rsid w:val="003E0016"/>
    <w:rsid w:val="006072D1"/>
    <w:rsid w:val="006434D3"/>
    <w:rsid w:val="007300BD"/>
    <w:rsid w:val="008A140B"/>
    <w:rsid w:val="009842CB"/>
    <w:rsid w:val="00A13C18"/>
    <w:rsid w:val="00AC420A"/>
    <w:rsid w:val="00AD1F3F"/>
    <w:rsid w:val="00C65DE5"/>
    <w:rsid w:val="00D44234"/>
    <w:rsid w:val="00D96568"/>
    <w:rsid w:val="00D96EE3"/>
    <w:rsid w:val="00EB3AAF"/>
    <w:rsid w:val="00EC1BFF"/>
    <w:rsid w:val="00EE2DB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4FB55-F0ED-4503-9610-48DB88EA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EC1BF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48F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B3AAF"/>
    <w:rPr>
      <w:i/>
      <w:iCs/>
    </w:rPr>
  </w:style>
  <w:style w:type="character" w:styleId="a5">
    <w:name w:val="Strong"/>
    <w:basedOn w:val="a0"/>
    <w:uiPriority w:val="22"/>
    <w:qFormat/>
    <w:rsid w:val="00EB3AAF"/>
    <w:rPr>
      <w:b/>
      <w:bCs/>
    </w:rPr>
  </w:style>
  <w:style w:type="paragraph" w:customStyle="1" w:styleId="conspluscell">
    <w:name w:val="conspluscell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A2F0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6434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C1B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B48F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0B48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7735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1355</Words>
  <Characters>7726</Characters>
  <Application>Microsoft Office Word</Application>
  <DocSecurity>0</DocSecurity>
  <Lines>64</Lines>
  <Paragraphs>18</Paragraphs>
  <ScaleCrop>false</ScaleCrop>
  <Company>diakov.net</Company>
  <LinksUpToDate>false</LinksUpToDate>
  <CharactersWithSpaces>9063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24</cp:revision>
  <dcterms:created xsi:type="dcterms:W3CDTF">2022-10-19T06:34:00Z</dcterms:created>
  <dcterms:modified xsi:type="dcterms:W3CDTF">2022-10-19T07:07:00Z</dcterms:modified>
</cp:coreProperties>
</file>