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2FD" w:rsidRPr="009652FD" w:rsidRDefault="009652FD" w:rsidP="00DD307B">
      <w:pPr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9652FD">
        <w:rPr>
          <w:rFonts w:ascii="Arial" w:hAnsi="Arial" w:cs="Arial"/>
          <w:sz w:val="28"/>
          <w:szCs w:val="28"/>
        </w:rPr>
        <w:t>Налоговики провели встречу с представителями бюджетных организаций.</w:t>
      </w:r>
    </w:p>
    <w:p w:rsidR="009652FD" w:rsidRPr="009652FD" w:rsidRDefault="009652FD" w:rsidP="00DD307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9652FD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Специалисты Межрайонных ИФНС России №16, 20 и 22 по Иркутской области провели встречу по вопросам соблюдения платежной дисциплины и представления уведомлений о суммах исчисленных налогов (сборов, страховых взносов) с представителями Комитетов по управлению округами, Комитета по социальной политике, Администрации г. Иркутска, Департаментов здравоохранения, образования, культуры и спорта г. Иркутска.</w:t>
      </w:r>
    </w:p>
    <w:p w:rsidR="009652FD" w:rsidRPr="009652FD" w:rsidRDefault="009652FD" w:rsidP="00DD307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52FD" w:rsidRPr="009652FD" w:rsidRDefault="009652FD" w:rsidP="00DD307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9652FD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Налоговики пояснили, что в результате анализа представленных бюджетными организациями уведомлений об исчисленных суммах налогов, авансовых платежей по налогам, сборов, страховых взносов (форма КНД 1110355) выявляются случаи отражения необоснованной переплаты на ЕНС. Вместе с тем для приведения сальдо по ЕНС на 1 число каждого месяца к нулевому показателю и правильному распределению уплаченных налогов рекомендуется при расчете сумм НДФЛ за период с 23 по последнее число месяца предоставлять уведомления не позднее 3 числа текущего месяца, а также перечислять в указанный период сумму удержанного НДФЛ.</w:t>
      </w:r>
    </w:p>
    <w:p w:rsidR="009652FD" w:rsidRPr="009652FD" w:rsidRDefault="009652FD" w:rsidP="00DD307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52FD" w:rsidRPr="009652FD" w:rsidRDefault="009652FD" w:rsidP="00DD307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9652FD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В рамках рабочей встречи спикеры напомнили о порядке и основных правилах ведения единого налогового счета и рассказали, как исправить ошибку, если она допущена в реквизитах уведомления. В этом случае необходимо направить в налоговую службу новое уведомление с верными реквизитами только в отношении обязанности, по которой выявлена ошибка. Если неверно указана сумма обязанности, то представляется уведомление с теми же реквизитами с верной суммой.</w:t>
      </w:r>
    </w:p>
    <w:p w:rsidR="009652FD" w:rsidRPr="009652FD" w:rsidRDefault="009652FD" w:rsidP="00DD307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52FD" w:rsidRPr="009652FD" w:rsidRDefault="009652FD" w:rsidP="00DD307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9652FD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Кроме того, в рамках мероприятия сотрудники инспекций наглядно продемонстрировали функциональные возможности «</w:t>
      </w:r>
      <w:hyperlink r:id="rId4" w:history="1">
        <w:r w:rsidRPr="009652FD">
          <w:rPr>
            <w:rFonts w:ascii="Arial" w:eastAsia="Times New Roman" w:hAnsi="Arial" w:cs="Arial"/>
            <w:color w:val="0066B3"/>
            <w:sz w:val="24"/>
            <w:szCs w:val="24"/>
            <w:lang w:eastAsia="ru-RU"/>
          </w:rPr>
          <w:t>Личного кабинета налогоплательщика юридического лица</w:t>
        </w:r>
      </w:hyperlink>
      <w:r w:rsidRPr="009652FD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», а также проинформировали о возможности подключения сотрудников муниципальных учреждений к сервису «</w:t>
      </w:r>
      <w:hyperlink r:id="rId5" w:history="1">
        <w:r w:rsidRPr="009652FD">
          <w:rPr>
            <w:rFonts w:ascii="Arial" w:eastAsia="Times New Roman" w:hAnsi="Arial" w:cs="Arial"/>
            <w:color w:val="0066B3"/>
            <w:sz w:val="24"/>
            <w:szCs w:val="24"/>
            <w:lang w:eastAsia="ru-RU"/>
          </w:rPr>
          <w:t>Личный кабинет налогоплательщика физического лица</w:t>
        </w:r>
      </w:hyperlink>
      <w:r w:rsidRPr="009652FD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» и услуге «</w:t>
      </w:r>
      <w:hyperlink r:id="rId6" w:history="1">
        <w:r w:rsidRPr="009652FD">
          <w:rPr>
            <w:rFonts w:ascii="Arial" w:eastAsia="Times New Roman" w:hAnsi="Arial" w:cs="Arial"/>
            <w:color w:val="0066B3"/>
            <w:sz w:val="24"/>
            <w:szCs w:val="24"/>
            <w:lang w:eastAsia="ru-RU"/>
          </w:rPr>
          <w:t>СМС-информирование о долге</w:t>
        </w:r>
      </w:hyperlink>
      <w:r w:rsidRPr="009652FD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».</w:t>
      </w:r>
    </w:p>
    <w:p w:rsidR="009652FD" w:rsidRPr="009652FD" w:rsidRDefault="009652FD" w:rsidP="009652FD">
      <w:pPr>
        <w:rPr>
          <w:sz w:val="24"/>
          <w:szCs w:val="24"/>
        </w:rPr>
      </w:pPr>
    </w:p>
    <w:p w:rsidR="00EC2541" w:rsidRDefault="00EC2541"/>
    <w:sectPr w:rsidR="00EC2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B0B"/>
    <w:rsid w:val="009652FD"/>
    <w:rsid w:val="00DD307B"/>
    <w:rsid w:val="00DE7B0B"/>
    <w:rsid w:val="00EC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EBD8559-48D7-43C8-B72F-318817B24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6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alog.gov.ru/rn38/info_dolg/" TargetMode="External"/><Relationship Id="rId5" Type="http://schemas.openxmlformats.org/officeDocument/2006/relationships/hyperlink" Target="https://lkfl2.nalog.ru/lkfl/" TargetMode="External"/><Relationship Id="rId4" Type="http://schemas.openxmlformats.org/officeDocument/2006/relationships/hyperlink" Target="https://lkul.nalo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</dc:creator>
  <cp:keywords/>
  <dc:description/>
  <cp:lastModifiedBy>Рыбакова Ирина Викторовна</cp:lastModifiedBy>
  <cp:revision>2</cp:revision>
  <dcterms:created xsi:type="dcterms:W3CDTF">2024-10-11T07:48:00Z</dcterms:created>
  <dcterms:modified xsi:type="dcterms:W3CDTF">2024-10-11T07:48:00Z</dcterms:modified>
</cp:coreProperties>
</file>