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7C7" w:rsidRPr="00903315" w:rsidRDefault="00903315" w:rsidP="009033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03315">
        <w:rPr>
          <w:rFonts w:ascii="Times New Roman" w:eastAsia="Arial" w:hAnsi="Times New Roman" w:cs="Times New Roman"/>
          <w:b/>
          <w:sz w:val="28"/>
          <w:szCs w:val="28"/>
        </w:rPr>
        <w:t>Прием на работу бывшего государственного и муниципального служащего</w:t>
      </w:r>
    </w:p>
    <w:p w:rsidR="00903315" w:rsidRDefault="00903315" w:rsidP="00903315">
      <w:pPr>
        <w:spacing w:after="0" w:line="240" w:lineRule="auto"/>
        <w:ind w:left="-5" w:right="-15" w:hanging="10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При приеме на работу </w:t>
      </w:r>
      <w:r w:rsidRPr="00903315">
        <w:rPr>
          <w:rFonts w:ascii="Times New Roman" w:eastAsia="Arial" w:hAnsi="Times New Roman" w:cs="Times New Roman"/>
          <w:sz w:val="28"/>
          <w:szCs w:val="28"/>
        </w:rPr>
        <w:t>бывших государственных и муниципальных служащих</w:t>
      </w:r>
      <w:r>
        <w:rPr>
          <w:rFonts w:ascii="Times New Roman" w:eastAsia="Arial" w:hAnsi="Times New Roman" w:cs="Times New Roman"/>
          <w:sz w:val="28"/>
          <w:szCs w:val="28"/>
        </w:rPr>
        <w:t xml:space="preserve"> существуют особенности</w:t>
      </w:r>
      <w:r w:rsidRPr="00903315">
        <w:rPr>
          <w:rFonts w:ascii="Times New Roman" w:eastAsia="Arial" w:hAnsi="Times New Roman" w:cs="Times New Roman"/>
          <w:sz w:val="28"/>
          <w:szCs w:val="28"/>
        </w:rPr>
        <w:t>.</w:t>
      </w:r>
    </w:p>
    <w:p w:rsidR="00903315" w:rsidRPr="00903315" w:rsidRDefault="00903315" w:rsidP="00903315">
      <w:pPr>
        <w:spacing w:after="0" w:line="240" w:lineRule="auto"/>
        <w:ind w:left="-5" w:right="-14" w:firstLine="71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 xml:space="preserve">Бывший служащий имеет право замещать должности в коммерческих и некоммерческих организациях только с согласия соответствующей комиссии по соблюдению требований к служебному поведению федеральных государственных служащих и урегулированию конфликта интересов в случае одновременного наличия следующих обстоятельств: </w:t>
      </w:r>
    </w:p>
    <w:p w:rsidR="00A717C7" w:rsidRPr="00903315" w:rsidRDefault="00903315" w:rsidP="00903315">
      <w:pPr>
        <w:spacing w:after="0" w:line="240" w:lineRule="auto"/>
        <w:ind w:left="-5" w:right="-14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лицо, принимаемое на работу, замещало должность государственной службы, включенную в установленный перечень;</w:t>
      </w: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 xml:space="preserve">в должностные (служебные) обязанности бывшего государственного или муниципального служащего входили отдельные функции государственного управления организацией, в которую лицо принимается на работу; </w:t>
      </w: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с момента увольнения с государственной или муниципальной службы прошло менее двух лет.</w:t>
      </w:r>
    </w:p>
    <w:p w:rsidR="00903315" w:rsidRPr="00903315" w:rsidRDefault="00903315" w:rsidP="00903315">
      <w:pPr>
        <w:spacing w:after="0" w:line="240" w:lineRule="auto"/>
        <w:ind w:left="-5" w:right="-14" w:firstLine="71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 xml:space="preserve">Сведения о замещении лицом на прежнем месте работы должности, входящей в перечень, утвержденный Указом Президента Российской Федерации от 18.05.2009 № 557, должны быть представлены самим соискателем при оформлении трудовых отношений, поскольку на бывшего государственного и муниципального служащего такая обязанность возложена в силу ч. 2 ст. 64.1 Трудового кодекса Российской Федерации, ч. 2 ст. 12 Федерального закона от 25.12.2008 № 273-ФЗ «О противодействии коррупции». </w:t>
      </w:r>
    </w:p>
    <w:p w:rsidR="00A717C7" w:rsidRPr="00903315" w:rsidRDefault="00903315" w:rsidP="00903315">
      <w:pPr>
        <w:spacing w:after="0" w:line="240" w:lineRule="auto"/>
        <w:ind w:left="-5" w:right="-14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Несоблюдение гражданином, ранее замещавшим должность государственной или муниципальной службы, указанных требований, влечет прекращение трудового договора (ч. 3 ст. 12 Федерального закона от 25.12.2008 № 273-ФЗ «О противодействии коррупции»).</w:t>
      </w: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Для получения согласия</w:t>
      </w:r>
      <w:r>
        <w:rPr>
          <w:rFonts w:ascii="Times New Roman" w:eastAsia="Arial" w:hAnsi="Times New Roman" w:cs="Times New Roman"/>
          <w:sz w:val="28"/>
          <w:szCs w:val="28"/>
        </w:rPr>
        <w:t xml:space="preserve"> комиссии гражданин, замещавший</w:t>
      </w:r>
      <w:r w:rsidRPr="00903315">
        <w:rPr>
          <w:rFonts w:ascii="Times New Roman" w:eastAsia="Arial" w:hAnsi="Times New Roman" w:cs="Times New Roman"/>
          <w:sz w:val="28"/>
          <w:szCs w:val="28"/>
        </w:rPr>
        <w:t xml:space="preserve"> в государственном органе должность государственной службы, включенную в перечень должностей, утвержденный нормативным правов</w:t>
      </w:r>
      <w:r>
        <w:rPr>
          <w:rFonts w:ascii="Times New Roman" w:eastAsia="Arial" w:hAnsi="Times New Roman" w:cs="Times New Roman"/>
          <w:sz w:val="28"/>
          <w:szCs w:val="28"/>
        </w:rPr>
        <w:t xml:space="preserve">ым актом Российской Федерации, </w:t>
      </w:r>
      <w:r w:rsidRPr="00903315">
        <w:rPr>
          <w:rFonts w:ascii="Times New Roman" w:eastAsia="Arial" w:hAnsi="Times New Roman" w:cs="Times New Roman"/>
          <w:sz w:val="28"/>
          <w:szCs w:val="28"/>
        </w:rPr>
        <w:t>направляет обращение  в комиссию о даче согласия на замещение должности в коммерческой или некоммерческой организации.</w:t>
      </w: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Обращение может быть подано государственным служащим, планирующим свое увольнение с государственной службы.</w:t>
      </w: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Комиссия обязана рассмотреть письменное обращение о даче согласия на замещение на условиях трудового договора должности в организации в течение семи дней со дня поступления указанного обращения и о принятом решении направить обратившемуся письменное уведомление в течение одного рабочего дня и уведомить его устно в течение трех рабочих дней.</w:t>
      </w: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 xml:space="preserve">Для работодателя предварительное получение согласия комиссии на трудоустройство бывшего государственного или муниципального служащего </w:t>
      </w:r>
      <w:r w:rsidRPr="00903315">
        <w:rPr>
          <w:rFonts w:ascii="Times New Roman" w:eastAsia="Arial" w:hAnsi="Times New Roman" w:cs="Times New Roman"/>
          <w:sz w:val="28"/>
          <w:szCs w:val="28"/>
        </w:rPr>
        <w:lastRenderedPageBreak/>
        <w:t>не является обязательным. Работодатель не вправе требовать от соискателя предоставления согласия комиссии при заключении трудового договора.</w:t>
      </w:r>
    </w:p>
    <w:p w:rsidR="00A717C7" w:rsidRPr="00903315" w:rsidRDefault="00903315" w:rsidP="00903315">
      <w:pPr>
        <w:spacing w:after="0" w:line="240" w:lineRule="auto"/>
        <w:ind w:left="-5" w:right="-14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Работодатель при заключении трудового договора с гражданами, замещавшими должности государственной или муниципальной службы,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 порядке, устанавливаемом нормативными правовыми актами Российской Федерации.</w:t>
      </w: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Сообщение также направляется по каждому договору при оформлении с основным работником совместительства, независимо от размера заработной платы, а равно при заключении с ним гражданско</w:t>
      </w:r>
      <w:r>
        <w:rPr>
          <w:rFonts w:ascii="Times New Roman" w:eastAsia="Arial" w:hAnsi="Times New Roman" w:cs="Times New Roman"/>
          <w:sz w:val="28"/>
          <w:szCs w:val="28"/>
        </w:rPr>
        <w:t>-</w:t>
      </w:r>
      <w:r w:rsidRPr="00903315">
        <w:rPr>
          <w:rFonts w:ascii="Times New Roman" w:eastAsia="Arial" w:hAnsi="Times New Roman" w:cs="Times New Roman"/>
          <w:sz w:val="28"/>
          <w:szCs w:val="28"/>
        </w:rPr>
        <w:t>правового договора на выполнение работ (оказание услуг), если стоимость выполняемых работ (оказываемых услуг) по договору превышает 100 000 рублей в месяц или договор заключен на срок менее месяца, но стоимость выполняемых работ (оказываемых услуг) превышает 100 000 рублей.</w:t>
      </w:r>
    </w:p>
    <w:sectPr w:rsidR="00A717C7" w:rsidRPr="00903315" w:rsidSect="00903315">
      <w:pgSz w:w="11906" w:h="16838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7C7"/>
    <w:rsid w:val="0056541F"/>
    <w:rsid w:val="00903315"/>
    <w:rsid w:val="00A7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Заиграева Вероника Игоревна</dc:creator>
  <cp:lastModifiedBy>Андрей1995 Куклин Андрей</cp:lastModifiedBy>
  <cp:revision>3</cp:revision>
  <dcterms:created xsi:type="dcterms:W3CDTF">2023-05-24T08:22:00Z</dcterms:created>
  <dcterms:modified xsi:type="dcterms:W3CDTF">2023-05-24T08:22:00Z</dcterms:modified>
</cp:coreProperties>
</file>