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6" name="Рисунок 6" descr="http://oek.su/uploads/posts/2013-10/138234149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ek.su/uploads/posts/2013-10/1382341498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ОЁКСКОГО МУНИЦИПАЛЬНОГО ОБРАЗОВАНИЯ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«11» октября 2013г. № 12-40 Д/сп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установлении и введении в действие налога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имущество физических лиц на территории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со статьями 12, 15 Налогового кодекса Российской Федерации, подпунктом 2 пункта 1 статьи 14, главы 3 Федерального закона от 6 октября 2003 г. № 131-ФЗ «Об общих принципах организации местного самоуправления в Российской Федерации», Федеральным законом № 229 –ФЗ от 27.07.2010г. «О внесении изменений в часть первую и часть вторую Налогового Кодекса РФ и некоторые другие законодательные акты РФ, а также о признании утратившим силу отдельных законодательных актов (положений законодательных актов) РФ в связи с урегулированием задолженности по уплате налогов, сборов, пеней и штрафов и некоторых иных вопросов налогового администрирования» Законом Российской Федерации от 9 декабря 1991 г. № 2003-1 «О налогах на имущество физических лиц», руководствуясь пунктом 2 статьи 6, пунктом 4 статьи 49 Устава Оёкского муниципального образования, Дума Оекского муниципального образования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Установить и ввести на территории Оекского муниципального образования налог на имущество физических лиц. Налог на имущество физических лиц является местным налогом.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Общие принципы, на основании которых определяются налогоплательщики, объект налогообложения, налоговая база, налоговый период, налоговые льготы, порядок исчисления и уплаты налога устанавливаются на основании Закона Российской Федерации от 09.12.1991 года № 2003-1 «О налогах на имущество физических лиц».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Плательщиками налогов на имущество физических лиц признаются физические лица – собственники имущества, признаваемого объектом налогообложения.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имущество, признаваемое объектом налогообложения, находится в общей долевой собственности нескольких физических лиц, налогоплательщиком в отношении этого имущества признается каждое из этих физических лиц соразмерно его доле в этом имуществе. Если имущество, признаваемое объектом налогообложения, находится в общей совместной собственности нескольких физических лиц, они несут равную ответственность по исполнению налогового обязательства.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Объектами налогообложения признаются следующие виды имущества: 1) жилой дом; 2) квартира; 3) комната; 4) дача; 5) гараж; 6) иное строение, помещение, и сооружение; 7) доля в праве общей собственности на имущество, указанная в пунктах 1-6; расположенных на территории Оекского муниципального образования.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Установить следующие ставки налога на имущество физических лиц в зависимости от суммарной инвентаризационной стоимости объектов налогообложения: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3828"/>
      </w:tblGrid>
      <w:tr w:rsidR="00594AB8" w:rsidRPr="00594AB8" w:rsidTr="00594AB8">
        <w:trPr>
          <w:tblCellSpacing w:w="0" w:type="dxa"/>
          <w:jc w:val="center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4AB8" w:rsidRPr="00594AB8" w:rsidRDefault="00594AB8" w:rsidP="00594AB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AB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Суммарная инвентаризационная стоимость объектов налогообложения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4AB8" w:rsidRPr="00594AB8" w:rsidRDefault="00594AB8" w:rsidP="00594AB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AB8">
              <w:rPr>
                <w:rFonts w:eastAsia="Times New Roman" w:cs="Times New Roman"/>
                <w:sz w:val="24"/>
                <w:szCs w:val="24"/>
                <w:lang w:eastAsia="ru-RU"/>
              </w:rPr>
              <w:t>Ставка налога, %</w:t>
            </w:r>
          </w:p>
        </w:tc>
      </w:tr>
      <w:tr w:rsidR="00594AB8" w:rsidRPr="00594AB8" w:rsidTr="00594AB8">
        <w:trPr>
          <w:tblCellSpacing w:w="0" w:type="dxa"/>
          <w:jc w:val="center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4AB8" w:rsidRPr="00594AB8" w:rsidRDefault="00594AB8" w:rsidP="00594AB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AB8">
              <w:rPr>
                <w:rFonts w:eastAsia="Times New Roman" w:cs="Times New Roman"/>
                <w:sz w:val="24"/>
                <w:szCs w:val="24"/>
                <w:lang w:eastAsia="ru-RU"/>
              </w:rPr>
              <w:t>До 300 000 рублей (включительно)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4AB8" w:rsidRPr="00594AB8" w:rsidRDefault="00594AB8" w:rsidP="00594AB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AB8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594AB8" w:rsidRPr="00594AB8" w:rsidTr="00594AB8">
        <w:trPr>
          <w:tblCellSpacing w:w="0" w:type="dxa"/>
          <w:jc w:val="center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4AB8" w:rsidRPr="00594AB8" w:rsidRDefault="00594AB8" w:rsidP="00594AB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AB8">
              <w:rPr>
                <w:rFonts w:eastAsia="Times New Roman" w:cs="Times New Roman"/>
                <w:sz w:val="24"/>
                <w:szCs w:val="24"/>
                <w:lang w:eastAsia="ru-RU"/>
              </w:rPr>
              <w:t>Свыше 300 000 рублей до 500 000 рублей (включительно)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4AB8" w:rsidRPr="00594AB8" w:rsidRDefault="00594AB8" w:rsidP="00594AB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AB8">
              <w:rPr>
                <w:rFonts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594AB8" w:rsidRPr="00594AB8" w:rsidTr="00594AB8">
        <w:trPr>
          <w:tblCellSpacing w:w="0" w:type="dxa"/>
          <w:jc w:val="center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4AB8" w:rsidRPr="00594AB8" w:rsidRDefault="00594AB8" w:rsidP="00594AB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AB8">
              <w:rPr>
                <w:rFonts w:eastAsia="Times New Roman" w:cs="Times New Roman"/>
                <w:sz w:val="24"/>
                <w:szCs w:val="24"/>
                <w:lang w:eastAsia="ru-RU"/>
              </w:rPr>
              <w:t>Свыше 500 000 рублей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94AB8" w:rsidRPr="00594AB8" w:rsidRDefault="00594AB8" w:rsidP="00594AB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4AB8">
              <w:rPr>
                <w:rFonts w:eastAsia="Times New Roman" w:cs="Times New Roman"/>
                <w:sz w:val="24"/>
                <w:szCs w:val="24"/>
                <w:lang w:eastAsia="ru-RU"/>
              </w:rPr>
              <w:t>0,31</w:t>
            </w:r>
          </w:p>
        </w:tc>
      </w:tr>
    </w:tbl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Уплата налога на имущество физических лиц производится не позднее 1 ноября года, следующего за годом, за которым исчислен налог.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Установить, что для граждан, имеющих в собственности имущество, являющееся объектом налогообложения на территории Оекского муниципального образования, льготы, установленные в соответствии со статьей 4 Закона Российской Федерации от 9 декабря 1991 г. № 2003-1 "О налогах на имущество физических лиц" действуют в полном объеме.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Опубликовать настоящее решение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(www.oek.su) не позднее 30.11.2013 года.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Настоящее решение вступает в силу с 1 января 2014 года, но не ранее, чем по истечению одного месяца со дня его официального опубликования.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Контроль,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4AB8" w:rsidRPr="00594AB8" w:rsidRDefault="00594AB8" w:rsidP="00594AB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4A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Оекского муниципального образования О.А. Парфёнов</w:t>
      </w:r>
    </w:p>
    <w:p w:rsidR="003E0016" w:rsidRPr="00D71D87" w:rsidRDefault="003E0016" w:rsidP="00D71D87">
      <w:bookmarkStart w:id="0" w:name="_GoBack"/>
      <w:bookmarkEnd w:id="0"/>
    </w:p>
    <w:sectPr w:rsidR="003E0016" w:rsidRPr="00D7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247</cp:revision>
  <dcterms:created xsi:type="dcterms:W3CDTF">2022-11-02T01:23:00Z</dcterms:created>
  <dcterms:modified xsi:type="dcterms:W3CDTF">2022-11-02T05:11:00Z</dcterms:modified>
</cp:coreProperties>
</file>