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3A5" w:rsidRDefault="00576C41">
      <w:pPr>
        <w:autoSpaceDE w:val="0"/>
        <w:autoSpaceDN w:val="0"/>
        <w:adjustRightInd w:val="0"/>
        <w:spacing w:after="0" w:line="240" w:lineRule="auto"/>
        <w:outlineLvl w:val="0"/>
        <w:rPr>
          <w:rFonts w:ascii="Times New Roman" w:hAnsi="Times New Roman" w:cs="Times New Roman"/>
          <w:b/>
          <w:bCs/>
          <w:sz w:val="26"/>
          <w:szCs w:val="26"/>
        </w:rPr>
      </w:pPr>
      <w:bookmarkStart w:id="0" w:name="_GoBack"/>
      <w:bookmarkEnd w:id="0"/>
      <w:r>
        <w:rPr>
          <w:rFonts w:ascii="Times New Roman" w:hAnsi="Times New Roman" w:cs="Times New Roman"/>
          <w:b/>
          <w:bCs/>
          <w:sz w:val="26"/>
          <w:szCs w:val="26"/>
        </w:rPr>
        <w:t>Признание гражданина банкротом в судебном порядке</w:t>
      </w:r>
    </w:p>
    <w:p w:rsidR="009F13A5" w:rsidRDefault="009F13A5">
      <w:pPr>
        <w:autoSpaceDE w:val="0"/>
        <w:autoSpaceDN w:val="0"/>
        <w:adjustRightInd w:val="0"/>
        <w:spacing w:after="0" w:line="240" w:lineRule="auto"/>
        <w:outlineLvl w:val="0"/>
        <w:rPr>
          <w:rFonts w:ascii="Times New Roman" w:hAnsi="Times New Roman" w:cs="Times New Roman"/>
          <w:b/>
          <w:bCs/>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bCs/>
          <w:sz w:val="26"/>
          <w:szCs w:val="26"/>
        </w:rPr>
        <w:t xml:space="preserve">Гражданин, </w:t>
      </w:r>
      <w:r>
        <w:rPr>
          <w:rFonts w:ascii="Times New Roman" w:hAnsi="Times New Roman" w:cs="Times New Roman"/>
          <w:sz w:val="26"/>
          <w:szCs w:val="26"/>
        </w:rPr>
        <w:t>в том числе индивидуальный предприниматель</w:t>
      </w:r>
      <w:r>
        <w:rPr>
          <w:rFonts w:ascii="Times New Roman" w:hAnsi="Times New Roman" w:cs="Times New Roman"/>
          <w:bCs/>
          <w:sz w:val="26"/>
          <w:szCs w:val="26"/>
        </w:rPr>
        <w:t xml:space="preserve">, который не </w:t>
      </w:r>
      <w:r w:rsidR="0038083A">
        <w:rPr>
          <w:rFonts w:ascii="Times New Roman" w:hAnsi="Times New Roman" w:cs="Times New Roman"/>
          <w:bCs/>
          <w:sz w:val="26"/>
          <w:szCs w:val="26"/>
        </w:rPr>
        <w:t>имеет возможности</w:t>
      </w:r>
      <w:r>
        <w:rPr>
          <w:rFonts w:ascii="Times New Roman" w:hAnsi="Times New Roman" w:cs="Times New Roman"/>
          <w:bCs/>
          <w:sz w:val="26"/>
          <w:szCs w:val="26"/>
        </w:rPr>
        <w:t xml:space="preserve"> уплатить обязательные платежи и (или) удовлетворить требования кредиторов по денежным обязательствам, может быть признан несостоятельным (банкротом). И</w:t>
      </w:r>
      <w:r>
        <w:rPr>
          <w:rFonts w:ascii="Times New Roman" w:hAnsi="Times New Roman" w:cs="Times New Roman"/>
          <w:sz w:val="26"/>
          <w:szCs w:val="26"/>
        </w:rPr>
        <w:t>нициировать процедуру банкротства может сам должник в судебном порядке или посредством внесудебного банкротства.</w:t>
      </w:r>
    </w:p>
    <w:p w:rsidR="009F13A5" w:rsidRDefault="009F13A5">
      <w:pPr>
        <w:autoSpaceDE w:val="0"/>
        <w:autoSpaceDN w:val="0"/>
        <w:adjustRightInd w:val="0"/>
        <w:spacing w:after="0" w:line="240" w:lineRule="auto"/>
        <w:jc w:val="both"/>
        <w:outlineLvl w:val="0"/>
        <w:rPr>
          <w:rFonts w:ascii="Times New Roman" w:hAnsi="Times New Roman" w:cs="Times New Roman"/>
          <w:bCs/>
          <w:sz w:val="26"/>
          <w:szCs w:val="26"/>
        </w:rPr>
      </w:pPr>
    </w:p>
    <w:p w:rsidR="009F13A5" w:rsidRDefault="00576C41">
      <w:pPr>
        <w:autoSpaceDE w:val="0"/>
        <w:autoSpaceDN w:val="0"/>
        <w:adjustRightInd w:val="0"/>
        <w:spacing w:after="0" w:line="240" w:lineRule="auto"/>
        <w:jc w:val="both"/>
        <w:outlineLvl w:val="0"/>
        <w:rPr>
          <w:rFonts w:ascii="Times New Roman" w:hAnsi="Times New Roman" w:cs="Times New Roman"/>
          <w:bCs/>
          <w:sz w:val="26"/>
          <w:szCs w:val="26"/>
        </w:rPr>
      </w:pPr>
      <w:r>
        <w:rPr>
          <w:rFonts w:ascii="Times New Roman" w:hAnsi="Times New Roman" w:cs="Times New Roman"/>
          <w:bCs/>
          <w:sz w:val="26"/>
          <w:szCs w:val="26"/>
        </w:rPr>
        <w:t xml:space="preserve">Рассмотрим судебное банкротство гражданина. </w:t>
      </w:r>
      <w:r>
        <w:rPr>
          <w:rFonts w:ascii="Times New Roman" w:hAnsi="Times New Roman" w:cs="Times New Roman"/>
          <w:sz w:val="26"/>
          <w:szCs w:val="26"/>
        </w:rPr>
        <w:t xml:space="preserve">Процедура банкротства регулируются Федеральным законом от 26.10.2002 № 127-ФЗ «О несостоятельности (банкротстве)». </w:t>
      </w:r>
      <w:r>
        <w:rPr>
          <w:rFonts w:ascii="Times New Roman" w:hAnsi="Times New Roman" w:cs="Times New Roman"/>
          <w:bCs/>
          <w:sz w:val="26"/>
          <w:szCs w:val="26"/>
        </w:rPr>
        <w:t>Инициировать  процедуру в судебном порядке возможно тогда, когда требования к должнику</w:t>
      </w:r>
      <w:r w:rsidRPr="00576C41">
        <w:rPr>
          <w:rFonts w:ascii="Times New Roman" w:hAnsi="Times New Roman" w:cs="Times New Roman"/>
          <w:bCs/>
          <w:sz w:val="26"/>
          <w:szCs w:val="26"/>
        </w:rPr>
        <w:t>-гражданину</w:t>
      </w:r>
      <w:r>
        <w:rPr>
          <w:rFonts w:ascii="Times New Roman" w:hAnsi="Times New Roman" w:cs="Times New Roman"/>
          <w:bCs/>
          <w:sz w:val="26"/>
          <w:szCs w:val="26"/>
        </w:rPr>
        <w:t xml:space="preserve"> составляют в совокупности не менее 500 тыс. рублей</w:t>
      </w:r>
      <w:r w:rsidR="0038083A">
        <w:rPr>
          <w:rFonts w:ascii="Times New Roman" w:hAnsi="Times New Roman" w:cs="Times New Roman"/>
          <w:bCs/>
          <w:sz w:val="26"/>
          <w:szCs w:val="26"/>
        </w:rPr>
        <w:t>,</w:t>
      </w:r>
      <w:r>
        <w:rPr>
          <w:rFonts w:ascii="Times New Roman" w:hAnsi="Times New Roman" w:cs="Times New Roman"/>
          <w:bCs/>
          <w:sz w:val="26"/>
          <w:szCs w:val="26"/>
        </w:rPr>
        <w:t xml:space="preserve"> и они не исполнены в течение трёх месяцев с даты, когда должны были быть исполнены.</w:t>
      </w:r>
    </w:p>
    <w:p w:rsidR="009F13A5" w:rsidRDefault="009F13A5">
      <w:pPr>
        <w:spacing w:after="0" w:line="240" w:lineRule="auto"/>
        <w:jc w:val="both"/>
        <w:rPr>
          <w:rFonts w:ascii="Times New Roman" w:hAnsi="Times New Roman" w:cs="Times New Roman"/>
          <w:bCs/>
          <w:sz w:val="26"/>
          <w:szCs w:val="26"/>
        </w:rPr>
      </w:pPr>
    </w:p>
    <w:p w:rsidR="009F13A5" w:rsidRDefault="00576C41">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Для этого </w:t>
      </w:r>
      <w:r>
        <w:rPr>
          <w:rFonts w:ascii="Times New Roman" w:hAnsi="Times New Roman" w:cs="Times New Roman"/>
          <w:sz w:val="26"/>
          <w:szCs w:val="26"/>
        </w:rPr>
        <w:t xml:space="preserve">сам гражданин, конкурсный кредитор и/или уполномоченный орган (например, ФНС России) может обратиться с заявлением в </w:t>
      </w:r>
      <w:r w:rsidR="0038083A">
        <w:rPr>
          <w:rFonts w:ascii="Times New Roman" w:hAnsi="Times New Roman" w:cs="Times New Roman"/>
          <w:sz w:val="26"/>
          <w:szCs w:val="26"/>
        </w:rPr>
        <w:t>а</w:t>
      </w:r>
      <w:r>
        <w:rPr>
          <w:rFonts w:ascii="Times New Roman" w:hAnsi="Times New Roman" w:cs="Times New Roman"/>
          <w:sz w:val="26"/>
          <w:szCs w:val="26"/>
        </w:rPr>
        <w:t xml:space="preserve">рбитражный суд </w:t>
      </w:r>
      <w:r>
        <w:rPr>
          <w:rFonts w:ascii="Times New Roman" w:hAnsi="Times New Roman" w:cs="Times New Roman"/>
          <w:bCs/>
          <w:sz w:val="26"/>
          <w:szCs w:val="26"/>
        </w:rPr>
        <w:t>по месту жительства должника лично</w:t>
      </w:r>
      <w:r w:rsidRPr="00576C41">
        <w:rPr>
          <w:rFonts w:ascii="Times New Roman" w:hAnsi="Times New Roman" w:cs="Times New Roman"/>
          <w:bCs/>
          <w:sz w:val="26"/>
          <w:szCs w:val="26"/>
        </w:rPr>
        <w:t xml:space="preserve"> в канцелярию суда, по</w:t>
      </w:r>
      <w:r>
        <w:rPr>
          <w:rFonts w:ascii="Times New Roman" w:hAnsi="Times New Roman" w:cs="Times New Roman"/>
          <w:bCs/>
          <w:sz w:val="26"/>
          <w:szCs w:val="26"/>
        </w:rPr>
        <w:t xml:space="preserve"> почте либо в электронной форме с использованием сети интернет.</w:t>
      </w:r>
    </w:p>
    <w:p w:rsidR="009F13A5" w:rsidRDefault="009F13A5">
      <w:pPr>
        <w:autoSpaceDE w:val="0"/>
        <w:autoSpaceDN w:val="0"/>
        <w:adjustRightInd w:val="0"/>
        <w:spacing w:after="0" w:line="240" w:lineRule="auto"/>
        <w:jc w:val="both"/>
        <w:rPr>
          <w:rFonts w:ascii="Times New Roman" w:hAnsi="Times New Roman" w:cs="Times New Roman"/>
          <w:bCs/>
          <w:sz w:val="26"/>
          <w:szCs w:val="26"/>
        </w:rPr>
      </w:pPr>
    </w:p>
    <w:p w:rsidR="009F13A5" w:rsidRDefault="00576C41">
      <w:pPr>
        <w:autoSpaceDE w:val="0"/>
        <w:autoSpaceDN w:val="0"/>
        <w:adjustRightInd w:val="0"/>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Заявление подаётся не позднее 30 рабочих дней со дня, когда должник узнал или должен был узнать об обстоятельствах невозможности исполнения своих денежных обязательств, удовлетворения требований одного или нескольких кредиторов или обязанности по уплате обязательных платежей в полном объёме перед другими кредиторами.</w:t>
      </w:r>
    </w:p>
    <w:p w:rsidR="009F13A5" w:rsidRDefault="009F13A5">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В связи с введением процедуры банкротства должнику необходимо нести расходы:  уплатить госпошлину в размере 300 рублей; внести денежные средства на выплату вознаграждения финансовому управляющему и лицам, обеспечивающим исполнение возложенных на него обязанностей; расходы, связанные с публикацией сведений о банкротстве в Едином федерально</w:t>
      </w:r>
      <w:r w:rsidR="0038083A">
        <w:rPr>
          <w:rFonts w:ascii="Times New Roman" w:hAnsi="Times New Roman" w:cs="Times New Roman"/>
          <w:sz w:val="26"/>
          <w:szCs w:val="26"/>
        </w:rPr>
        <w:t xml:space="preserve"> реестре сведений о банкротстве, </w:t>
      </w:r>
      <w:r>
        <w:rPr>
          <w:rFonts w:ascii="Times New Roman" w:hAnsi="Times New Roman" w:cs="Times New Roman"/>
          <w:sz w:val="26"/>
          <w:szCs w:val="26"/>
        </w:rPr>
        <w:t>и др.</w:t>
      </w:r>
    </w:p>
    <w:p w:rsidR="009F13A5" w:rsidRDefault="00576C41">
      <w:pPr>
        <w:autoSpaceDE w:val="0"/>
        <w:autoSpaceDN w:val="0"/>
        <w:adjustRightInd w:val="0"/>
        <w:spacing w:before="220"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Суд рассматривает заявление  не ранее 15 дней и не позднее трёх месяцев с даты его принятия. В результате выносится определение о признании заявления обоснованным и введении реструктуризации долгов гражданина (при наличии плана реструктуризации), либо реализации его имущества. Также есть возможность заключить </w:t>
      </w:r>
      <w:hyperlink r:id="rId7" w:history="1">
        <w:r>
          <w:rPr>
            <w:rFonts w:ascii="Times New Roman" w:hAnsi="Times New Roman" w:cs="Times New Roman"/>
            <w:sz w:val="26"/>
            <w:szCs w:val="26"/>
          </w:rPr>
          <w:t>мировое соглашение</w:t>
        </w:r>
      </w:hyperlink>
      <w:r>
        <w:rPr>
          <w:rFonts w:ascii="Times New Roman" w:hAnsi="Times New Roman" w:cs="Times New Roman"/>
          <w:sz w:val="26"/>
          <w:szCs w:val="26"/>
        </w:rPr>
        <w:t>, которое утверждается судом и является основанием для прекращения производства по делу о банкротстве.</w:t>
      </w:r>
    </w:p>
    <w:p w:rsidR="009F13A5" w:rsidRDefault="009F13A5">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С даты введения реструктуризации долгов по обязательствам должника вводится мораторий на удовлетворение требований; прекращается начисление неустоек (пеней, штрафов), иных финансовых санкций и процентов, кроме текущих платежей; снимаются ранее наложенные аресты и иные ограничения на распоряжение имуществом. </w:t>
      </w:r>
    </w:p>
    <w:p w:rsidR="009F13A5" w:rsidRDefault="009F13A5">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Процедура реализации имущества вводится судом на срок не более шести месяцев </w:t>
      </w:r>
      <w:r w:rsidRPr="00576C41">
        <w:rPr>
          <w:rFonts w:ascii="Times New Roman" w:hAnsi="Times New Roman" w:cs="Times New Roman"/>
          <w:sz w:val="26"/>
          <w:szCs w:val="26"/>
        </w:rPr>
        <w:t>и в ряде случаев может быть продлена на такой же срок.</w:t>
      </w:r>
      <w:r>
        <w:rPr>
          <w:rFonts w:ascii="Times New Roman" w:hAnsi="Times New Roman" w:cs="Times New Roman"/>
          <w:sz w:val="26"/>
          <w:szCs w:val="26"/>
        </w:rPr>
        <w:t xml:space="preserve"> Все имущество, имеющееся на дату вынесения судом определения и приобретенное после, составляет конкурсную массу. Из конкурсной массы исключается жилое помещение (его часть), являющееся единственным пригодным для проживания, за исключением помещения, являющегося предметом ипотеки, на которое может быть обращено взыскание. Требования, не удовлетворённые по причине недостаточности имущества, считаются погашенными, и должник, как правило, освобождается от дальнейшего их исполнения.</w:t>
      </w:r>
    </w:p>
    <w:p w:rsidR="00322B39" w:rsidRDefault="00322B39">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Необходимо отметить, что </w:t>
      </w:r>
      <w:r w:rsidR="00322B39">
        <w:rPr>
          <w:rFonts w:ascii="Times New Roman" w:hAnsi="Times New Roman" w:cs="Times New Roman"/>
          <w:sz w:val="26"/>
          <w:szCs w:val="26"/>
        </w:rPr>
        <w:t>физическое лицо</w:t>
      </w:r>
      <w:r>
        <w:rPr>
          <w:rFonts w:ascii="Times New Roman" w:hAnsi="Times New Roman" w:cs="Times New Roman"/>
          <w:sz w:val="26"/>
          <w:szCs w:val="26"/>
        </w:rPr>
        <w:t>, признанн</w:t>
      </w:r>
      <w:r w:rsidR="00322B39">
        <w:rPr>
          <w:rFonts w:ascii="Times New Roman" w:hAnsi="Times New Roman" w:cs="Times New Roman"/>
          <w:sz w:val="26"/>
          <w:szCs w:val="26"/>
        </w:rPr>
        <w:t>ое</w:t>
      </w:r>
      <w:r>
        <w:rPr>
          <w:rFonts w:ascii="Times New Roman" w:hAnsi="Times New Roman" w:cs="Times New Roman"/>
          <w:sz w:val="26"/>
          <w:szCs w:val="26"/>
        </w:rPr>
        <w:t xml:space="preserve"> банкротом, не освобождается от дальнейшего исполнения, в частности, требований по текущим платежам, о возмещении вреда жизни или здоровью, морального вреда, взыскании алиментов, а также в случае привлечения гражданина к субсидиарной ответственности, возмещении убытков, вреда, причиненного умышленно или по грубой неосторожности.</w:t>
      </w:r>
    </w:p>
    <w:p w:rsidR="009F13A5" w:rsidRDefault="00576C41">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p>
    <w:p w:rsidR="009F13A5" w:rsidRDefault="00576C41" w:rsidP="00576C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Суд также вправе вынести определение о временном ограничении права на выезд из Р</w:t>
      </w:r>
      <w:r w:rsidR="00322B39">
        <w:rPr>
          <w:rFonts w:ascii="Times New Roman" w:hAnsi="Times New Roman" w:cs="Times New Roman"/>
          <w:sz w:val="26"/>
          <w:szCs w:val="26"/>
        </w:rPr>
        <w:t xml:space="preserve">оссийской </w:t>
      </w:r>
      <w:r>
        <w:rPr>
          <w:rFonts w:ascii="Times New Roman" w:hAnsi="Times New Roman" w:cs="Times New Roman"/>
          <w:sz w:val="26"/>
          <w:szCs w:val="26"/>
        </w:rPr>
        <w:t>Ф</w:t>
      </w:r>
      <w:r w:rsidR="00322B39">
        <w:rPr>
          <w:rFonts w:ascii="Times New Roman" w:hAnsi="Times New Roman" w:cs="Times New Roman"/>
          <w:sz w:val="26"/>
          <w:szCs w:val="26"/>
        </w:rPr>
        <w:t>едерации</w:t>
      </w:r>
      <w:r>
        <w:rPr>
          <w:rFonts w:ascii="Times New Roman" w:hAnsi="Times New Roman" w:cs="Times New Roman"/>
          <w:sz w:val="26"/>
          <w:szCs w:val="26"/>
        </w:rPr>
        <w:t xml:space="preserve"> до даты вынесения определения о завершении или прекращении производства по делу о банкротстве.</w:t>
      </w:r>
    </w:p>
    <w:p w:rsidR="009F13A5" w:rsidRDefault="00576C41">
      <w:pPr>
        <w:autoSpaceDE w:val="0"/>
        <w:autoSpaceDN w:val="0"/>
        <w:adjustRightInd w:val="0"/>
        <w:spacing w:before="220" w:after="0" w:line="240" w:lineRule="auto"/>
        <w:jc w:val="both"/>
        <w:rPr>
          <w:rFonts w:ascii="Times New Roman" w:hAnsi="Times New Roman" w:cs="Times New Roman"/>
          <w:sz w:val="26"/>
          <w:szCs w:val="26"/>
        </w:rPr>
      </w:pPr>
      <w:r>
        <w:rPr>
          <w:rFonts w:ascii="Times New Roman" w:hAnsi="Times New Roman" w:cs="Times New Roman"/>
          <w:sz w:val="26"/>
          <w:szCs w:val="26"/>
        </w:rPr>
        <w:t>Обращаем внимание, что за фиктивное или преднамеренное банкротство, а также неправомерные действия при банкротстве предусмотрена административная ответственность. За фиктивное банкротство, повлекшее крупный ущерб, установлена уголовная ответственность.</w:t>
      </w:r>
    </w:p>
    <w:p w:rsidR="009F13A5" w:rsidRDefault="009F13A5">
      <w:pPr>
        <w:autoSpaceDE w:val="0"/>
        <w:autoSpaceDN w:val="0"/>
        <w:adjustRightInd w:val="0"/>
        <w:spacing w:after="0" w:line="240" w:lineRule="auto"/>
        <w:jc w:val="both"/>
        <w:outlineLvl w:val="0"/>
        <w:rPr>
          <w:rFonts w:ascii="Times New Roman" w:hAnsi="Times New Roman" w:cs="Times New Roman"/>
          <w:b/>
          <w:bCs/>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color w:val="000000"/>
          <w:sz w:val="26"/>
          <w:szCs w:val="26"/>
          <w:lang w:eastAsia="ru-RU"/>
        </w:rPr>
        <w:t xml:space="preserve">Признание </w:t>
      </w:r>
      <w:r w:rsidR="00322B39">
        <w:rPr>
          <w:rFonts w:ascii="Times New Roman" w:hAnsi="Times New Roman" w:cs="Times New Roman"/>
          <w:color w:val="000000"/>
          <w:sz w:val="26"/>
          <w:szCs w:val="26"/>
          <w:lang w:eastAsia="ru-RU"/>
        </w:rPr>
        <w:t>а</w:t>
      </w:r>
      <w:r>
        <w:rPr>
          <w:rFonts w:ascii="Times New Roman" w:hAnsi="Times New Roman" w:cs="Times New Roman"/>
          <w:color w:val="000000"/>
          <w:sz w:val="26"/>
          <w:szCs w:val="26"/>
          <w:lang w:eastAsia="ru-RU"/>
        </w:rPr>
        <w:t>рбитражным судом гражданина банкротом, а также завершени</w:t>
      </w:r>
      <w:r w:rsidR="00322B39">
        <w:rPr>
          <w:rFonts w:ascii="Times New Roman" w:hAnsi="Times New Roman" w:cs="Times New Roman"/>
          <w:color w:val="000000"/>
          <w:sz w:val="26"/>
          <w:szCs w:val="26"/>
          <w:lang w:eastAsia="ru-RU"/>
        </w:rPr>
        <w:t>е</w:t>
      </w:r>
      <w:r>
        <w:rPr>
          <w:rFonts w:ascii="Times New Roman" w:hAnsi="Times New Roman" w:cs="Times New Roman"/>
          <w:color w:val="000000"/>
          <w:sz w:val="26"/>
          <w:szCs w:val="26"/>
          <w:lang w:eastAsia="ru-RU"/>
        </w:rPr>
        <w:t xml:space="preserve"> процедуры внесудебного банкротства влечет для него </w:t>
      </w:r>
      <w:r w:rsidR="00322B39">
        <w:rPr>
          <w:rFonts w:ascii="Times New Roman" w:hAnsi="Times New Roman" w:cs="Times New Roman"/>
          <w:color w:val="000000"/>
          <w:sz w:val="26"/>
          <w:szCs w:val="26"/>
          <w:lang w:eastAsia="ru-RU"/>
        </w:rPr>
        <w:t xml:space="preserve">определенные </w:t>
      </w:r>
      <w:r>
        <w:rPr>
          <w:rFonts w:ascii="Times New Roman" w:hAnsi="Times New Roman" w:cs="Times New Roman"/>
          <w:color w:val="000000"/>
          <w:sz w:val="26"/>
          <w:szCs w:val="26"/>
          <w:lang w:eastAsia="ru-RU"/>
        </w:rPr>
        <w:t>последствия.</w:t>
      </w:r>
      <w:r w:rsidR="00322B39">
        <w:rPr>
          <w:rFonts w:ascii="Times New Roman" w:hAnsi="Times New Roman" w:cs="Times New Roman"/>
          <w:color w:val="000000"/>
          <w:sz w:val="26"/>
          <w:szCs w:val="26"/>
          <w:lang w:eastAsia="ru-RU"/>
        </w:rPr>
        <w:t xml:space="preserve"> </w:t>
      </w:r>
      <w:r>
        <w:rPr>
          <w:rFonts w:ascii="Times New Roman" w:hAnsi="Times New Roman" w:cs="Times New Roman"/>
          <w:sz w:val="26"/>
          <w:szCs w:val="26"/>
        </w:rPr>
        <w:t>В течение пяти лет гражданин не может взять кредит/заем без указания на факт своего банкротства, а также повторно заявить о возбуждении дела о признании его банкротом.</w:t>
      </w:r>
      <w:r w:rsidR="00322B39">
        <w:rPr>
          <w:rFonts w:ascii="Times New Roman" w:hAnsi="Times New Roman" w:cs="Times New Roman"/>
          <w:sz w:val="26"/>
          <w:szCs w:val="26"/>
        </w:rPr>
        <w:t xml:space="preserve"> Н</w:t>
      </w:r>
      <w:r>
        <w:rPr>
          <w:rFonts w:ascii="Times New Roman" w:hAnsi="Times New Roman" w:cs="Times New Roman"/>
          <w:sz w:val="26"/>
          <w:szCs w:val="26"/>
        </w:rPr>
        <w:t>е вправе занимать должности в органах управления юридического лица или иным образом участвовать в его управлении в течение следующих периодов: 10 лет - в отношении кредитной организации; 5 лет - в отношении страховой организации, НПФ, управляющей компании инвестиционного фонда, паевого инвестиционного фонда и НПФ или микрофинансовой компании; 3 года - в отношении иных организаций.</w:t>
      </w:r>
    </w:p>
    <w:p w:rsidR="009F13A5" w:rsidRDefault="009F13A5">
      <w:pPr>
        <w:autoSpaceDE w:val="0"/>
        <w:autoSpaceDN w:val="0"/>
        <w:adjustRightInd w:val="0"/>
        <w:spacing w:after="0" w:line="240" w:lineRule="auto"/>
        <w:jc w:val="both"/>
        <w:rPr>
          <w:rFonts w:ascii="Times New Roman" w:hAnsi="Times New Roman" w:cs="Times New Roman"/>
          <w:sz w:val="26"/>
          <w:szCs w:val="26"/>
        </w:rPr>
      </w:pPr>
    </w:p>
    <w:p w:rsidR="009F13A5" w:rsidRDefault="009F13A5">
      <w:pPr>
        <w:autoSpaceDE w:val="0"/>
        <w:autoSpaceDN w:val="0"/>
        <w:adjustRightInd w:val="0"/>
        <w:spacing w:after="0" w:line="240" w:lineRule="auto"/>
        <w:jc w:val="both"/>
        <w:rPr>
          <w:rFonts w:ascii="Times New Roman" w:hAnsi="Times New Roman" w:cs="Times New Roman"/>
          <w:sz w:val="26"/>
          <w:szCs w:val="26"/>
        </w:rPr>
      </w:pPr>
    </w:p>
    <w:p w:rsidR="009F13A5" w:rsidRDefault="00576C41">
      <w:pPr>
        <w:autoSpaceDE w:val="0"/>
        <w:autoSpaceDN w:val="0"/>
        <w:adjustRightInd w:val="0"/>
        <w:spacing w:after="0" w:line="240" w:lineRule="auto"/>
        <w:outlineLvl w:val="0"/>
        <w:rPr>
          <w:rFonts w:ascii="Times New Roman" w:hAnsi="Times New Roman" w:cs="Times New Roman"/>
          <w:b/>
          <w:bCs/>
          <w:sz w:val="26"/>
          <w:szCs w:val="26"/>
        </w:rPr>
      </w:pPr>
      <w:r>
        <w:rPr>
          <w:rFonts w:ascii="Times New Roman" w:hAnsi="Times New Roman" w:cs="Times New Roman"/>
          <w:b/>
          <w:bCs/>
          <w:sz w:val="26"/>
          <w:szCs w:val="26"/>
        </w:rPr>
        <w:t>Признание гражданина банкротом во внесудебной форме</w:t>
      </w:r>
    </w:p>
    <w:p w:rsidR="009F13A5" w:rsidRDefault="009F13A5">
      <w:pPr>
        <w:autoSpaceDE w:val="0"/>
        <w:autoSpaceDN w:val="0"/>
        <w:adjustRightInd w:val="0"/>
        <w:spacing w:after="0" w:line="240" w:lineRule="auto"/>
        <w:outlineLvl w:val="0"/>
        <w:rPr>
          <w:rFonts w:ascii="Times New Roman" w:hAnsi="Times New Roman" w:cs="Times New Roman"/>
          <w:b/>
          <w:bCs/>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bCs/>
          <w:sz w:val="26"/>
          <w:szCs w:val="26"/>
        </w:rPr>
        <w:t xml:space="preserve">Гражданин, </w:t>
      </w:r>
      <w:r>
        <w:rPr>
          <w:rFonts w:ascii="Times New Roman" w:hAnsi="Times New Roman" w:cs="Times New Roman"/>
          <w:sz w:val="26"/>
          <w:szCs w:val="26"/>
        </w:rPr>
        <w:t>в том числе индивидуальный предприниматель</w:t>
      </w:r>
      <w:r>
        <w:rPr>
          <w:rFonts w:ascii="Times New Roman" w:hAnsi="Times New Roman" w:cs="Times New Roman"/>
          <w:bCs/>
          <w:sz w:val="26"/>
          <w:szCs w:val="26"/>
        </w:rPr>
        <w:t xml:space="preserve">, который не </w:t>
      </w:r>
      <w:r w:rsidR="00770A8B">
        <w:rPr>
          <w:rFonts w:ascii="Times New Roman" w:hAnsi="Times New Roman" w:cs="Times New Roman"/>
          <w:bCs/>
          <w:sz w:val="26"/>
          <w:szCs w:val="26"/>
        </w:rPr>
        <w:t>имеет возможности</w:t>
      </w:r>
      <w:r>
        <w:rPr>
          <w:rFonts w:ascii="Times New Roman" w:hAnsi="Times New Roman" w:cs="Times New Roman"/>
          <w:bCs/>
          <w:sz w:val="26"/>
          <w:szCs w:val="26"/>
        </w:rPr>
        <w:t xml:space="preserve"> уплатить обязательные платежи и (или) удовлетворить требования кредиторов по денежным обязательствам, может быть признан банкротом. И</w:t>
      </w:r>
      <w:r>
        <w:rPr>
          <w:rFonts w:ascii="Times New Roman" w:hAnsi="Times New Roman" w:cs="Times New Roman"/>
          <w:sz w:val="26"/>
          <w:szCs w:val="26"/>
        </w:rPr>
        <w:t>нициировать процедуру может сам должник в судебном порядке или посредством внесудебного банкротства.</w:t>
      </w:r>
    </w:p>
    <w:p w:rsidR="009F13A5" w:rsidRDefault="009F13A5">
      <w:pPr>
        <w:pStyle w:val="a7"/>
        <w:jc w:val="both"/>
        <w:rPr>
          <w:rFonts w:ascii="Times New Roman" w:hAnsi="Times New Roman" w:cs="Times New Roman"/>
          <w:b/>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xml:space="preserve">Быстрой и бесплатной процедурой признания банкротом является внесудебное банкротство. Инициировать процедуру </w:t>
      </w:r>
      <w:r w:rsidR="00770A8B">
        <w:rPr>
          <w:rFonts w:ascii="Times New Roman" w:hAnsi="Times New Roman" w:cs="Times New Roman"/>
          <w:sz w:val="26"/>
          <w:szCs w:val="26"/>
        </w:rPr>
        <w:t>можно</w:t>
      </w:r>
      <w:r>
        <w:rPr>
          <w:rFonts w:ascii="Times New Roman" w:hAnsi="Times New Roman" w:cs="Times New Roman"/>
          <w:sz w:val="26"/>
          <w:szCs w:val="26"/>
        </w:rPr>
        <w:t xml:space="preserve">, если общий размер долгов составляет не менее 25 тыс. рублей и не более 1 млн рублей. </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xml:space="preserve">Должник самостоятельно обращается с заявлением в Многофункциональный центр предоставления государственных и муниципальных услуг (МФЦ) по месту его жительства или месту пребывания при выполнении одного из следующих условий: </w:t>
      </w:r>
    </w:p>
    <w:p w:rsidR="00770A8B" w:rsidRDefault="00770A8B">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исполнительное производство окончено в связи с отсутствием имущества и нет новых исполнительных производств</w:t>
      </w:r>
      <w:r w:rsidR="00770A8B">
        <w:rPr>
          <w:rFonts w:ascii="Times New Roman" w:hAnsi="Times New Roman" w:cs="Times New Roman"/>
          <w:sz w:val="26"/>
          <w:szCs w:val="26"/>
        </w:rPr>
        <w:t>;</w:t>
      </w:r>
      <w:r>
        <w:rPr>
          <w:rFonts w:ascii="Times New Roman" w:hAnsi="Times New Roman" w:cs="Times New Roman"/>
          <w:sz w:val="26"/>
          <w:szCs w:val="26"/>
        </w:rPr>
        <w:t xml:space="preserve"> </w:t>
      </w: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исполнительный документ выдан более одного года назад и не исполнен/исполнен частично, и основной доход составляет пенсия или пособие на ребенка, и отсутствует имущество</w:t>
      </w:r>
      <w:r w:rsidR="00770A8B">
        <w:rPr>
          <w:rFonts w:ascii="Times New Roman" w:hAnsi="Times New Roman" w:cs="Times New Roman"/>
          <w:sz w:val="26"/>
          <w:szCs w:val="26"/>
        </w:rPr>
        <w:t>;</w:t>
      </w:r>
      <w:r>
        <w:rPr>
          <w:rFonts w:ascii="Times New Roman" w:hAnsi="Times New Roman" w:cs="Times New Roman"/>
          <w:sz w:val="26"/>
          <w:szCs w:val="26"/>
        </w:rPr>
        <w:t xml:space="preserve"> </w:t>
      </w: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исполнительный документ выдан более семи лет назад и не исполнен/ исполнен частично.</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lastRenderedPageBreak/>
        <w:t>В общий размер задолженности возможно включить следующие долги (при наличии): по займам и кредитам; по договору поручительства; по налогам, сборам и другим обязательным платежам в бюджет; по алиментам.</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xml:space="preserve">Обращаем внимание, что информацию </w:t>
      </w:r>
      <w:r>
        <w:rPr>
          <w:rFonts w:ascii="Times New Roman" w:hAnsi="Times New Roman" w:cs="Times New Roman"/>
          <w:b/>
          <w:sz w:val="26"/>
          <w:szCs w:val="26"/>
        </w:rPr>
        <w:t xml:space="preserve">о долгах </w:t>
      </w:r>
      <w:r>
        <w:rPr>
          <w:rFonts w:ascii="Times New Roman" w:hAnsi="Times New Roman" w:cs="Times New Roman"/>
          <w:bCs/>
          <w:sz w:val="26"/>
          <w:szCs w:val="26"/>
        </w:rPr>
        <w:t xml:space="preserve">по налогам и сборам </w:t>
      </w:r>
      <w:r>
        <w:rPr>
          <w:rFonts w:ascii="Times New Roman" w:hAnsi="Times New Roman" w:cs="Times New Roman"/>
          <w:sz w:val="26"/>
          <w:szCs w:val="26"/>
        </w:rPr>
        <w:t>можно получить</w:t>
      </w:r>
      <w:r w:rsidR="00FA6258">
        <w:rPr>
          <w:rFonts w:ascii="Times New Roman" w:hAnsi="Times New Roman" w:cs="Times New Roman"/>
          <w:sz w:val="26"/>
          <w:szCs w:val="26"/>
        </w:rPr>
        <w:t>,</w:t>
      </w:r>
      <w:r>
        <w:rPr>
          <w:rFonts w:ascii="Times New Roman" w:hAnsi="Times New Roman" w:cs="Times New Roman"/>
          <w:sz w:val="26"/>
          <w:szCs w:val="26"/>
        </w:rPr>
        <w:t xml:space="preserve"> обратившись в любой налоговый орган</w:t>
      </w:r>
      <w:r w:rsidR="00FA6258">
        <w:rPr>
          <w:rFonts w:ascii="Times New Roman" w:hAnsi="Times New Roman" w:cs="Times New Roman"/>
          <w:sz w:val="26"/>
          <w:szCs w:val="26"/>
        </w:rPr>
        <w:t xml:space="preserve"> или МФЦ</w:t>
      </w:r>
      <w:r>
        <w:rPr>
          <w:rFonts w:ascii="Times New Roman" w:hAnsi="Times New Roman" w:cs="Times New Roman"/>
          <w:sz w:val="26"/>
          <w:szCs w:val="26"/>
        </w:rPr>
        <w:t xml:space="preserve">, или дистанционно в «Личном кабинете налогоплательщика» на сайте налоговой службы </w:t>
      </w:r>
      <w:hyperlink r:id="rId8" w:history="1">
        <w:r>
          <w:rPr>
            <w:rStyle w:val="a4"/>
            <w:rFonts w:ascii="Times New Roman" w:hAnsi="Times New Roman" w:cs="Times New Roman"/>
            <w:color w:val="auto"/>
            <w:sz w:val="26"/>
            <w:szCs w:val="26"/>
          </w:rPr>
          <w:t>www.nalog.gov.ru</w:t>
        </w:r>
      </w:hyperlink>
      <w:r>
        <w:rPr>
          <w:rFonts w:ascii="Times New Roman" w:hAnsi="Times New Roman" w:cs="Times New Roman"/>
          <w:sz w:val="26"/>
          <w:szCs w:val="26"/>
        </w:rPr>
        <w:t xml:space="preserve">; по штрафам – на портале Государственных услуг </w:t>
      </w:r>
      <w:r>
        <w:rPr>
          <w:rFonts w:ascii="Times New Roman" w:hAnsi="Times New Roman" w:cs="Times New Roman"/>
          <w:sz w:val="26"/>
          <w:szCs w:val="26"/>
          <w:u w:val="single"/>
        </w:rPr>
        <w:t>www.gosuslugi.ru</w:t>
      </w:r>
      <w:r>
        <w:rPr>
          <w:rFonts w:ascii="Times New Roman" w:hAnsi="Times New Roman" w:cs="Times New Roman"/>
          <w:sz w:val="26"/>
          <w:szCs w:val="26"/>
        </w:rPr>
        <w:t xml:space="preserve">; по исполнительным производствам – на сайте Федеральной службы судебных приставов </w:t>
      </w:r>
      <w:hyperlink r:id="rId9" w:history="1">
        <w:r>
          <w:rPr>
            <w:rStyle w:val="a4"/>
            <w:rFonts w:ascii="Times New Roman" w:hAnsi="Times New Roman" w:cs="Times New Roman"/>
            <w:bCs/>
            <w:color w:val="auto"/>
            <w:sz w:val="26"/>
            <w:szCs w:val="26"/>
          </w:rPr>
          <w:t>www.fssp.gov.ru</w:t>
        </w:r>
      </w:hyperlink>
      <w:r>
        <w:rPr>
          <w:rFonts w:ascii="Times New Roman" w:hAnsi="Times New Roman" w:cs="Times New Roman"/>
          <w:sz w:val="26"/>
          <w:szCs w:val="26"/>
        </w:rPr>
        <w:t>.</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xml:space="preserve">Рассмотрение заявления о признании гражданина банкротом во внесудебном порядке в МФЦ осуществляется </w:t>
      </w:r>
      <w:r w:rsidRPr="00FA6258">
        <w:rPr>
          <w:rFonts w:ascii="Times New Roman" w:hAnsi="Times New Roman" w:cs="Times New Roman"/>
          <w:sz w:val="26"/>
          <w:szCs w:val="26"/>
        </w:rPr>
        <w:t>без взимания платы.</w:t>
      </w:r>
      <w:r w:rsidR="00FA6258">
        <w:rPr>
          <w:rFonts w:ascii="Times New Roman" w:hAnsi="Times New Roman" w:cs="Times New Roman"/>
          <w:sz w:val="26"/>
          <w:szCs w:val="26"/>
        </w:rPr>
        <w:t xml:space="preserve"> </w:t>
      </w:r>
      <w:r>
        <w:rPr>
          <w:rFonts w:ascii="Times New Roman" w:hAnsi="Times New Roman" w:cs="Times New Roman"/>
          <w:sz w:val="26"/>
          <w:szCs w:val="26"/>
        </w:rPr>
        <w:t xml:space="preserve">МФЦ проверяет соответствие заявителя установленным критериям и, в случае подтверждения такого соответствия, в течение 3 рабочих дней включает в Единый федеральный реестр сведений о банкротстве (ЕФРСБ) сведения о возбуждении процедуры внесудебного банкротства. На официальном сайте ЕФРСБ </w:t>
      </w:r>
      <w:hyperlink r:id="rId10" w:history="1">
        <w:r>
          <w:rPr>
            <w:rStyle w:val="a4"/>
            <w:rFonts w:ascii="Times New Roman" w:hAnsi="Times New Roman" w:cs="Times New Roman"/>
            <w:bCs/>
            <w:color w:val="auto"/>
            <w:sz w:val="26"/>
            <w:szCs w:val="26"/>
          </w:rPr>
          <w:t>www.fedresurs.ru</w:t>
        </w:r>
      </w:hyperlink>
      <w:r>
        <w:rPr>
          <w:rStyle w:val="a4"/>
          <w:rFonts w:ascii="Times New Roman" w:hAnsi="Times New Roman" w:cs="Times New Roman"/>
          <w:bCs/>
          <w:color w:val="auto"/>
          <w:sz w:val="26"/>
          <w:szCs w:val="26"/>
          <w:u w:val="none"/>
        </w:rPr>
        <w:t xml:space="preserve"> можно отслеживать и</w:t>
      </w:r>
      <w:r>
        <w:rPr>
          <w:rFonts w:ascii="Times New Roman" w:hAnsi="Times New Roman" w:cs="Times New Roman"/>
          <w:sz w:val="26"/>
          <w:szCs w:val="26"/>
        </w:rPr>
        <w:t>нформацию о процедуре.</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После возбуждения процедуры и до ее завершения приостанавливается исполнение по требованиям кредиторов</w:t>
      </w:r>
      <w:r>
        <w:rPr>
          <w:rFonts w:ascii="Times New Roman" w:eastAsia="Wingdings-Regular" w:hAnsi="Times New Roman" w:cs="Times New Roman"/>
          <w:sz w:val="26"/>
          <w:szCs w:val="26"/>
        </w:rPr>
        <w:t>; прекращается начисление неустоек и иных финансовых санкций, а также процентов по всем обязательствам гражданина; исполнительные документы не могут направляться в банк или иную кредитную организацию; приостанавливается исполнение исполнительных документов по имущественным взысканиям с гражданина.</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xml:space="preserve">По истечении </w:t>
      </w:r>
      <w:r>
        <w:rPr>
          <w:rFonts w:ascii="Times New Roman" w:hAnsi="Times New Roman" w:cs="Times New Roman"/>
          <w:b/>
          <w:bCs/>
          <w:sz w:val="26"/>
          <w:szCs w:val="26"/>
        </w:rPr>
        <w:t xml:space="preserve">шести месяцев </w:t>
      </w:r>
      <w:r>
        <w:rPr>
          <w:rFonts w:ascii="Times New Roman" w:hAnsi="Times New Roman" w:cs="Times New Roman"/>
          <w:sz w:val="26"/>
          <w:szCs w:val="26"/>
        </w:rPr>
        <w:t>со дня включения сведений о возбуждении процедуры гражданина в ЕФРСБ, в случае если не произошло существенного изменения  имущественного положения гражданина, позволяющего полностью (или частично) исполнить свои обязательства перед кредиторами, процедура завершается</w:t>
      </w:r>
      <w:r w:rsidR="00FA6258">
        <w:rPr>
          <w:rFonts w:ascii="Times New Roman" w:hAnsi="Times New Roman" w:cs="Times New Roman"/>
          <w:sz w:val="26"/>
          <w:szCs w:val="26"/>
        </w:rPr>
        <w:t>. Он</w:t>
      </w:r>
      <w:r>
        <w:rPr>
          <w:rFonts w:ascii="Times New Roman" w:hAnsi="Times New Roman" w:cs="Times New Roman"/>
          <w:sz w:val="26"/>
          <w:szCs w:val="26"/>
        </w:rPr>
        <w:t xml:space="preserve"> освобождается от дальнейшего исполнения требований кредиторов, а задолженность  признается безнадежной.</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xml:space="preserve">Если в течение срока процедуры внесудебного банкротства в отношении </w:t>
      </w:r>
      <w:r w:rsidR="00FA6258">
        <w:rPr>
          <w:rFonts w:ascii="Times New Roman" w:hAnsi="Times New Roman" w:cs="Times New Roman"/>
          <w:sz w:val="26"/>
          <w:szCs w:val="26"/>
        </w:rPr>
        <w:t>физического лица</w:t>
      </w:r>
      <w:r>
        <w:rPr>
          <w:rFonts w:ascii="Times New Roman" w:hAnsi="Times New Roman" w:cs="Times New Roman"/>
          <w:sz w:val="26"/>
          <w:szCs w:val="26"/>
        </w:rPr>
        <w:t xml:space="preserve"> будет введена судебная процедура банкротства, то первая прекращ</w:t>
      </w:r>
      <w:r w:rsidR="00FA6258">
        <w:rPr>
          <w:rFonts w:ascii="Times New Roman" w:hAnsi="Times New Roman" w:cs="Times New Roman"/>
          <w:sz w:val="26"/>
          <w:szCs w:val="26"/>
        </w:rPr>
        <w:t>ается</w:t>
      </w:r>
      <w:r>
        <w:rPr>
          <w:rFonts w:ascii="Times New Roman" w:hAnsi="Times New Roman" w:cs="Times New Roman"/>
          <w:sz w:val="26"/>
          <w:szCs w:val="26"/>
        </w:rPr>
        <w:t xml:space="preserve"> путем внесения МФЦ сведений об этом в ЕФРСБ.</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eastAsia="Wingdings-Regular" w:hAnsi="Times New Roman" w:cs="Times New Roman"/>
          <w:sz w:val="26"/>
          <w:szCs w:val="26"/>
        </w:rPr>
      </w:pPr>
      <w:r>
        <w:rPr>
          <w:rFonts w:ascii="Times New Roman" w:hAnsi="Times New Roman" w:cs="Times New Roman"/>
          <w:sz w:val="26"/>
          <w:szCs w:val="26"/>
        </w:rPr>
        <w:t xml:space="preserve">При внесудебном банкротстве не будут списаны долги, </w:t>
      </w:r>
      <w:r>
        <w:rPr>
          <w:rFonts w:ascii="Times New Roman" w:eastAsia="Wingdings-Regular" w:hAnsi="Times New Roman" w:cs="Times New Roman"/>
          <w:sz w:val="26"/>
          <w:szCs w:val="26"/>
        </w:rPr>
        <w:t>не указанные в заявлении о внесудебном банкротстве; долги,</w:t>
      </w:r>
      <w:r w:rsidR="00FA6258">
        <w:rPr>
          <w:rFonts w:ascii="Times New Roman" w:eastAsia="Wingdings-Regular" w:hAnsi="Times New Roman" w:cs="Times New Roman"/>
          <w:sz w:val="26"/>
          <w:szCs w:val="26"/>
        </w:rPr>
        <w:t xml:space="preserve"> </w:t>
      </w:r>
      <w:r>
        <w:rPr>
          <w:rFonts w:ascii="Times New Roman" w:eastAsia="Wingdings-Regular" w:hAnsi="Times New Roman" w:cs="Times New Roman"/>
          <w:sz w:val="26"/>
          <w:szCs w:val="26"/>
        </w:rPr>
        <w:t>возникшие в период процедуры;  по возмещению вреда, причиненного жизни или здоровью, морального вреда; по выплате заработной платы и выходного пособия по уплате алиментов (но они учитываются в общей сумме долга для подачи заявления); иные требования, неразрывно связанные с личностью кредитора.</w:t>
      </w:r>
    </w:p>
    <w:p w:rsidR="009F13A5" w:rsidRDefault="009F13A5">
      <w:pPr>
        <w:pStyle w:val="a7"/>
        <w:jc w:val="both"/>
        <w:rPr>
          <w:rFonts w:ascii="Times New Roman" w:eastAsia="Wingdings-Regular"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color w:val="000000"/>
          <w:sz w:val="26"/>
          <w:szCs w:val="26"/>
          <w:lang w:eastAsia="ru-RU"/>
        </w:rPr>
        <w:t xml:space="preserve">Признание </w:t>
      </w:r>
      <w:r w:rsidR="00FA6258">
        <w:rPr>
          <w:rFonts w:ascii="Times New Roman" w:hAnsi="Times New Roman" w:cs="Times New Roman"/>
          <w:color w:val="000000"/>
          <w:sz w:val="26"/>
          <w:szCs w:val="26"/>
          <w:lang w:eastAsia="ru-RU"/>
        </w:rPr>
        <w:t>а</w:t>
      </w:r>
      <w:r>
        <w:rPr>
          <w:rFonts w:ascii="Times New Roman" w:hAnsi="Times New Roman" w:cs="Times New Roman"/>
          <w:color w:val="000000"/>
          <w:sz w:val="26"/>
          <w:szCs w:val="26"/>
          <w:lang w:eastAsia="ru-RU"/>
        </w:rPr>
        <w:t>рбитражным судом гражданина банкротом, а также завершени</w:t>
      </w:r>
      <w:r w:rsidR="00FA6258">
        <w:rPr>
          <w:rFonts w:ascii="Times New Roman" w:hAnsi="Times New Roman" w:cs="Times New Roman"/>
          <w:color w:val="000000"/>
          <w:sz w:val="26"/>
          <w:szCs w:val="26"/>
          <w:lang w:eastAsia="ru-RU"/>
        </w:rPr>
        <w:t xml:space="preserve">е </w:t>
      </w:r>
      <w:r>
        <w:rPr>
          <w:rFonts w:ascii="Times New Roman" w:hAnsi="Times New Roman" w:cs="Times New Roman"/>
          <w:color w:val="000000"/>
          <w:sz w:val="26"/>
          <w:szCs w:val="26"/>
          <w:lang w:eastAsia="ru-RU"/>
        </w:rPr>
        <w:t xml:space="preserve"> процедуры внесудебного банкротства влечет для него </w:t>
      </w:r>
      <w:r w:rsidR="00FA6258">
        <w:rPr>
          <w:rFonts w:ascii="Times New Roman" w:hAnsi="Times New Roman" w:cs="Times New Roman"/>
          <w:color w:val="000000"/>
          <w:sz w:val="26"/>
          <w:szCs w:val="26"/>
          <w:lang w:eastAsia="ru-RU"/>
        </w:rPr>
        <w:t xml:space="preserve">определенные </w:t>
      </w:r>
      <w:r>
        <w:rPr>
          <w:rFonts w:ascii="Times New Roman" w:hAnsi="Times New Roman" w:cs="Times New Roman"/>
          <w:color w:val="000000"/>
          <w:sz w:val="26"/>
          <w:szCs w:val="26"/>
          <w:lang w:eastAsia="ru-RU"/>
        </w:rPr>
        <w:t>последствия.</w:t>
      </w:r>
      <w:r w:rsidR="00FA6258">
        <w:rPr>
          <w:rFonts w:ascii="Times New Roman" w:hAnsi="Times New Roman" w:cs="Times New Roman"/>
          <w:color w:val="000000"/>
          <w:sz w:val="26"/>
          <w:szCs w:val="26"/>
          <w:lang w:eastAsia="ru-RU"/>
        </w:rPr>
        <w:t xml:space="preserve"> </w:t>
      </w:r>
      <w:r>
        <w:rPr>
          <w:rFonts w:ascii="Times New Roman" w:hAnsi="Times New Roman" w:cs="Times New Roman"/>
          <w:sz w:val="26"/>
          <w:szCs w:val="26"/>
        </w:rPr>
        <w:t xml:space="preserve">В течение пяти лет </w:t>
      </w:r>
      <w:r w:rsidR="00FA6258">
        <w:rPr>
          <w:rFonts w:ascii="Times New Roman" w:hAnsi="Times New Roman" w:cs="Times New Roman"/>
          <w:sz w:val="26"/>
          <w:szCs w:val="26"/>
        </w:rPr>
        <w:t>физическое лицо</w:t>
      </w:r>
      <w:r>
        <w:rPr>
          <w:rFonts w:ascii="Times New Roman" w:hAnsi="Times New Roman" w:cs="Times New Roman"/>
          <w:sz w:val="26"/>
          <w:szCs w:val="26"/>
        </w:rPr>
        <w:t xml:space="preserve"> не может взять кредит/заем без указания на факт своего банкротства, а также повторно заявить о возбуждении дела о признании его банкротом.</w:t>
      </w:r>
    </w:p>
    <w:p w:rsidR="009F13A5" w:rsidRDefault="009F13A5">
      <w:pPr>
        <w:pStyle w:val="a7"/>
        <w:jc w:val="both"/>
        <w:rPr>
          <w:rFonts w:ascii="Times New Roman" w:hAnsi="Times New Roman" w:cs="Times New Roman"/>
          <w:sz w:val="26"/>
          <w:szCs w:val="26"/>
        </w:rPr>
      </w:pPr>
    </w:p>
    <w:p w:rsidR="009F13A5" w:rsidRDefault="00576C41">
      <w:pPr>
        <w:pStyle w:val="a7"/>
        <w:jc w:val="both"/>
        <w:rPr>
          <w:rFonts w:ascii="Times New Roman" w:hAnsi="Times New Roman" w:cs="Times New Roman"/>
          <w:sz w:val="26"/>
          <w:szCs w:val="26"/>
        </w:rPr>
      </w:pPr>
      <w:r>
        <w:rPr>
          <w:rFonts w:ascii="Times New Roman" w:hAnsi="Times New Roman" w:cs="Times New Roman"/>
          <w:sz w:val="26"/>
          <w:szCs w:val="26"/>
        </w:rPr>
        <w:t xml:space="preserve">Гражданин  не вправе занимать должности в органах управления юридического лица или иным образом участвовать в его управлении в течение следующих периодов: 10 лет - в отношении кредитной организации; 5 лет - в отношении страховой организации, </w:t>
      </w:r>
      <w:r>
        <w:rPr>
          <w:rFonts w:ascii="Times New Roman" w:hAnsi="Times New Roman" w:cs="Times New Roman"/>
          <w:sz w:val="26"/>
          <w:szCs w:val="26"/>
        </w:rPr>
        <w:lastRenderedPageBreak/>
        <w:t>НПФ, управляющей компании инвестиционного фонда, паевого инвестиционного фонда и НПФ или микрофинансовой компании; 3 года - в отношении иных организаций.</w:t>
      </w:r>
    </w:p>
    <w:p w:rsidR="009F13A5" w:rsidRDefault="009F13A5">
      <w:pPr>
        <w:pStyle w:val="a7"/>
        <w:jc w:val="both"/>
        <w:rPr>
          <w:rFonts w:ascii="Times New Roman" w:hAnsi="Times New Roman" w:cs="Times New Roman"/>
          <w:sz w:val="26"/>
          <w:szCs w:val="26"/>
        </w:rPr>
      </w:pPr>
    </w:p>
    <w:p w:rsidR="009F13A5" w:rsidRDefault="009F13A5">
      <w:pPr>
        <w:pStyle w:val="a7"/>
        <w:jc w:val="both"/>
        <w:rPr>
          <w:rFonts w:ascii="Times New Roman" w:hAnsi="Times New Roman" w:cs="Times New Roman"/>
          <w:sz w:val="26"/>
          <w:szCs w:val="26"/>
        </w:rPr>
      </w:pPr>
    </w:p>
    <w:sectPr w:rsidR="009F13A5">
      <w:pgSz w:w="11905" w:h="16838"/>
      <w:pgMar w:top="851" w:right="706" w:bottom="426"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43DF10F7"/>
    <w:multiLevelType w:val="hybridMultilevel"/>
    <w:tmpl w:val="C67AB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3A5"/>
    <w:rsid w:val="00322B39"/>
    <w:rsid w:val="0038083A"/>
    <w:rsid w:val="00576C41"/>
    <w:rsid w:val="00770A8B"/>
    <w:rsid w:val="009F13A5"/>
    <w:rsid w:val="00B56224"/>
    <w:rsid w:val="00F35140"/>
    <w:rsid w:val="00FA62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character" w:styleId="a4">
    <w:name w:val="Hyperlink"/>
    <w:basedOn w:val="a0"/>
    <w:uiPriority w:val="99"/>
    <w:unhideWhenUsed/>
    <w:qFormat/>
    <w:rPr>
      <w:color w:val="0000FF" w:themeColor="hyperlink"/>
      <w:u w:val="single"/>
    </w:rPr>
  </w:style>
  <w:style w:type="paragraph" w:styleId="a5">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
    <w:pPr>
      <w:spacing w:after="160" w:line="240" w:lineRule="exact"/>
    </w:pPr>
    <w:rPr>
      <w:rFonts w:ascii="Verdana" w:eastAsia="Times New Roman" w:hAnsi="Verdana" w:cs="Times New Roman"/>
      <w:sz w:val="24"/>
      <w:szCs w:val="24"/>
      <w:lang w:val="en-US"/>
    </w:rPr>
  </w:style>
  <w:style w:type="character" w:customStyle="1" w:styleId="10">
    <w:name w:val="Заголовок 1 Знак"/>
    <w:basedOn w:val="a0"/>
    <w:link w:val="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Pr>
      <w:rFonts w:ascii="Calibri" w:eastAsia="Times New Roman" w:hAnsi="Calibri" w:cs="Times New Roman"/>
      <w:b/>
      <w:bCs/>
      <w:sz w:val="28"/>
      <w:szCs w:val="28"/>
      <w:lang w:eastAsia="ru-RU"/>
    </w:rPr>
  </w:style>
  <w:style w:type="paragraph" w:styleId="a7">
    <w:name w:val="No Spacing"/>
    <w:uiPriority w:val="1"/>
    <w:qFormat/>
    <w:pPr>
      <w:spacing w:after="0" w:line="240" w:lineRule="auto"/>
    </w:pPr>
  </w:style>
  <w:style w:type="paragraph" w:styleId="a8">
    <w:name w:val="Balloon Text"/>
    <w:basedOn w:val="a"/>
    <w:link w:val="a9"/>
    <w:uiPriority w:val="99"/>
    <w:semiHidden/>
    <w:unhideWhenUsed/>
    <w:rsid w:val="00B562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562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character" w:styleId="a4">
    <w:name w:val="Hyperlink"/>
    <w:basedOn w:val="a0"/>
    <w:uiPriority w:val="99"/>
    <w:unhideWhenUsed/>
    <w:qFormat/>
    <w:rPr>
      <w:color w:val="0000FF" w:themeColor="hyperlink"/>
      <w:u w:val="single"/>
    </w:rPr>
  </w:style>
  <w:style w:type="paragraph" w:styleId="a5">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
    <w:pPr>
      <w:spacing w:after="160" w:line="240" w:lineRule="exact"/>
    </w:pPr>
    <w:rPr>
      <w:rFonts w:ascii="Verdana" w:eastAsia="Times New Roman" w:hAnsi="Verdana" w:cs="Times New Roman"/>
      <w:sz w:val="24"/>
      <w:szCs w:val="24"/>
      <w:lang w:val="en-US"/>
    </w:rPr>
  </w:style>
  <w:style w:type="character" w:customStyle="1" w:styleId="10">
    <w:name w:val="Заголовок 1 Знак"/>
    <w:basedOn w:val="a0"/>
    <w:link w:val="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Pr>
      <w:rFonts w:ascii="Calibri" w:eastAsia="Times New Roman" w:hAnsi="Calibri" w:cs="Times New Roman"/>
      <w:b/>
      <w:bCs/>
      <w:sz w:val="28"/>
      <w:szCs w:val="28"/>
      <w:lang w:eastAsia="ru-RU"/>
    </w:rPr>
  </w:style>
  <w:style w:type="paragraph" w:styleId="a7">
    <w:name w:val="No Spacing"/>
    <w:uiPriority w:val="1"/>
    <w:qFormat/>
    <w:pPr>
      <w:spacing w:after="0" w:line="240" w:lineRule="auto"/>
    </w:pPr>
  </w:style>
  <w:style w:type="paragraph" w:styleId="a8">
    <w:name w:val="Balloon Text"/>
    <w:basedOn w:val="a"/>
    <w:link w:val="a9"/>
    <w:uiPriority w:val="99"/>
    <w:semiHidden/>
    <w:unhideWhenUsed/>
    <w:rsid w:val="00B5622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562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451564">
      <w:bodyDiv w:val="1"/>
      <w:marLeft w:val="0"/>
      <w:marRight w:val="0"/>
      <w:marTop w:val="0"/>
      <w:marBottom w:val="0"/>
      <w:divBdr>
        <w:top w:val="none" w:sz="0" w:space="0" w:color="auto"/>
        <w:left w:val="none" w:sz="0" w:space="0" w:color="auto"/>
        <w:bottom w:val="none" w:sz="0" w:space="0" w:color="auto"/>
        <w:right w:val="none" w:sz="0" w:space="0" w:color="auto"/>
      </w:divBdr>
    </w:div>
    <w:div w:id="1925917203">
      <w:bodyDiv w:val="1"/>
      <w:marLeft w:val="0"/>
      <w:marRight w:val="0"/>
      <w:marTop w:val="0"/>
      <w:marBottom w:val="0"/>
      <w:divBdr>
        <w:top w:val="none" w:sz="0" w:space="0" w:color="auto"/>
        <w:left w:val="none" w:sz="0" w:space="0" w:color="auto"/>
        <w:bottom w:val="none" w:sz="0" w:space="0" w:color="auto"/>
        <w:right w:val="none" w:sz="0" w:space="0" w:color="auto"/>
      </w:divBdr>
    </w:div>
    <w:div w:id="21359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gov.ru" TargetMode="External"/><Relationship Id="rId3" Type="http://schemas.openxmlformats.org/officeDocument/2006/relationships/styles" Target="styles.xml"/><Relationship Id="rId7" Type="http://schemas.openxmlformats.org/officeDocument/2006/relationships/hyperlink" Target="https://login.consultant.ru/link/?req=doc&amp;base=PAP&amp;n=85241"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fedresurs.ru" TargetMode="External"/><Relationship Id="rId4" Type="http://schemas.microsoft.com/office/2007/relationships/stylesWithEffects" Target="stylesWithEffects.xml"/><Relationship Id="rId9" Type="http://schemas.openxmlformats.org/officeDocument/2006/relationships/hyperlink" Target="http://www.fssp.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1F4C5-7397-424C-A471-3B8A46A22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1374</Words>
  <Characters>7834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Баумцвейгер Ольга Геннадьевна</dc:creator>
  <cp:lastModifiedBy>Шафикова Лилия Алексеевна</cp:lastModifiedBy>
  <cp:revision>3</cp:revision>
  <cp:lastPrinted>2024-07-09T05:53:00Z</cp:lastPrinted>
  <dcterms:created xsi:type="dcterms:W3CDTF">2024-07-09T05:54:00Z</dcterms:created>
  <dcterms:modified xsi:type="dcterms:W3CDTF">2024-09-12T00:55:00Z</dcterms:modified>
</cp:coreProperties>
</file>