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РОССИЙСКАЯ ФЕДЕРАЦИЯ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ИРКУТСКАЯ ОБЛАСТЬ</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ИРКУТСКИЙ РАЙОН</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АДМИНИСТРАЦИЯ ОЕКСКОГО МУНИЦИПАЛЬНОГО ОБРАЗОВАНИЯ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ПОСТАНОВЛЕНИЕ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от «21» ноября 2016 г.                                                                                                             № 206-п</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Об утверждении Административного регламента предоставления муниципальной услуги «Предоставление в аренду, безвозмездное пользование, иное владение и (или) пользование муниципального имущества Оекского муниципального образования»</w:t>
      </w:r>
    </w:p>
    <w:p w:rsidR="004A1CF0" w:rsidRPr="004A1CF0" w:rsidRDefault="004A1CF0" w:rsidP="004A1CF0">
      <w:pPr>
        <w:spacing w:line="240" w:lineRule="auto"/>
        <w:ind w:firstLine="0"/>
        <w:jc w:val="left"/>
        <w:rPr>
          <w:rFonts w:eastAsia="Times New Roman" w:cs="Times New Roman"/>
          <w:sz w:val="24"/>
          <w:szCs w:val="24"/>
          <w:lang w:eastAsia="ru-RU"/>
        </w:rPr>
      </w:pP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целях повышения требований к качеству и доступности предоставления муниципальной услуги «Предоставление в аренду, безвозмездное пользование, иное владение и (или) пользование муниципального имущества Оекского муниципального образования» в администрации Оекского муниципального образования, руководствуясь Гражданским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государственных и муниципальных услуг», от 02.05.2006 № 59-ФЗ «О порядке рассмотрения обращений граждан Российской Федерации»; от 26.07.2006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ст. 48, ст. 52, ст. 56, ст. 57 Устава Оекского муниципального образования, администрация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ПОСТАНОВЛЯЕТ: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«Предоставление в аренду, безвозмездное пользование, иное владение и (или) пользование муниципального имущества Оекского муниципального образования» согласно приложению к настоящему постановлению.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Начальнику отдела по управлению имуществом, ЖКХ, транспортом и связью администрации В.А. Куклиной обеспечить готовность отдела к реализации муниципальной услуги «Предоставление в аренду, безвозмездное пользование,</w:t>
      </w: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иное владение и (или) пользование муниципального имущества Оекского муниципального образования» в администрации Оекского муниципального образования в соответствии с Административным регламентом, утвержденным пунктом 1 постановления.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Опубликовать настоящее постановление  в информационном бюллетене «Вестник Оекского муниципального образования(официальная информация) и на интернет-сайте www.oek.su.</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Контроль за исполнением постановления возложить на начальника отдела по управлению имуществом, ЖКХ, транспортом и связью администрации В.А. Куклину.</w:t>
      </w:r>
    </w:p>
    <w:p w:rsidR="004A1CF0" w:rsidRPr="004A1CF0" w:rsidRDefault="004A1CF0" w:rsidP="004A1CF0">
      <w:pPr>
        <w:spacing w:line="240" w:lineRule="auto"/>
        <w:ind w:firstLine="0"/>
        <w:jc w:val="left"/>
        <w:rPr>
          <w:rFonts w:eastAsia="Times New Roman" w:cs="Times New Roman"/>
          <w:sz w:val="24"/>
          <w:szCs w:val="24"/>
          <w:lang w:eastAsia="ru-RU"/>
        </w:rPr>
      </w:pPr>
      <w:r w:rsidRPr="004A1CF0">
        <w:rPr>
          <w:rFonts w:ascii="Tahoma" w:eastAsia="Times New Roman" w:hAnsi="Tahoma" w:cs="Tahoma"/>
          <w:color w:val="2C2C2C"/>
          <w:sz w:val="20"/>
          <w:szCs w:val="20"/>
          <w:lang w:eastAsia="ru-RU"/>
        </w:rPr>
        <w:br/>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Утвержден постановлением</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администрации Оекского</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муниципального образования</w:t>
      </w:r>
      <w:r w:rsidRPr="004A1CF0">
        <w:rPr>
          <w:rFonts w:ascii="Tahoma" w:eastAsia="Times New Roman" w:hAnsi="Tahoma" w:cs="Tahoma"/>
          <w:color w:val="2C2C2C"/>
          <w:sz w:val="20"/>
          <w:szCs w:val="20"/>
          <w:lang w:eastAsia="ru-RU"/>
        </w:rPr>
        <w:br/>
        <w:t>от «21» ноября 2016 года №206-п</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АДМИНИСТРАТИВНЫЙ РЕГЛАМЕНТ ПРЕДОСТАВЛЕНИЯ МУНИЦИПАЛЬНОЙ УСЛУГИ «ПРЕДОСТАВЛЕНИЕ В АРЕНДУ, БЕЗВОЗМЕЗДНОЕ ПОЛЬЗОВАНИЕ, ИНОЕ ВЛАДЕНИЕ И (ИЛИ) ПОЛЬЗОВАНИЕ МУНИЦИПАЛЬНОГО ИМУЩЕСТВА ОЕКСКОГО МУНИЦИПАЛЬНОГО ОБРАЗОВАНИЯ»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Раздел I. ОБЩИЕ ПОЛОЖЕНИЯ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 ПРЕДМЕТ РЕГУЛИРОВАНИЯ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Административный регламент предоставления муниципальной услуги Предоставление в аренду, безвозмездное пользование,</w:t>
      </w: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иное владение и (или) пользование муниципального имущества Оекского муниципального образования» (далее – административный регламент) разработан в целях определения процедур принятия решения о передаче муниципального имущества в аренду, безвозмездное пользование, иное владение и (или) пользование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Оекского муниципального образования, при осуществлении полномочий.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 КРУГ ЗАЯВИТЕЛЕЙ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Муниципальная услуга предоставляется физическим и юридическим лицам, индивидуальным предпринимателям.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При обращении за получением муниципальной услуги от имени заявителей взаимодействие с отделом по управлению имуществом ЖКХ, транспорта и связью администрации Оекского муниципального образования, вправе осуществлять их уполномоченные представители в соответствии с законодательством.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 Лица, указанные в пунктах 3, 4 настоящего административного регламента, далее именуются заявителями.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3. ТРЕБОВАНИЯ К ПОРЯДКУ ИНФОРМИРОВАНИЯ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О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по управлению имуществом ЖКХ, транспорта и связью администрации Оекского муниципального образования (далее – уполномоченный орган).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 Информация предоставляется: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при личном контакте с заявителями;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http://www.oek.su,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sidRPr="004A1CF0">
          <w:rPr>
            <w:rFonts w:ascii="Tahoma" w:eastAsia="Times New Roman" w:hAnsi="Tahoma" w:cs="Tahoma"/>
            <w:color w:val="44A1C7"/>
            <w:sz w:val="20"/>
            <w:szCs w:val="20"/>
            <w:u w:val="single"/>
            <w:lang w:eastAsia="ru-RU"/>
          </w:rPr>
          <w:t>http://38.gosuslugi.ru</w:t>
        </w:r>
      </w:hyperlink>
      <w:r w:rsidRPr="004A1CF0">
        <w:rPr>
          <w:rFonts w:ascii="Tahoma" w:eastAsia="Times New Roman" w:hAnsi="Tahoma" w:cs="Tahoma"/>
          <w:color w:val="2C2C2C"/>
          <w:sz w:val="20"/>
          <w:szCs w:val="20"/>
          <w:lang w:eastAsia="ru-RU"/>
        </w:rPr>
        <w:t> (далее – Портал);</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письменно, в случае письменного обращения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10. Должностные лица уполномоченного органа, предоставляют информацию по следующим вопросам: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о порядке предоставления муниципальной услуги и ходе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о перечне документов, необходимых для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о времени приема документов, необходимых для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о сроке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е) об основаниях отказа в приеме документов, необходимых для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ж) об основаниях отказа в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 Основными требованиями при предоставлении информации являются: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актуальность;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своевременность;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четкость и доступность в изложении информации;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полнота информации;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соответствие информации требованиям законодательства.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 Если заявителя не удовлетворяет информация, представленная должностным лицом уполномоченного органа он может обратиться к главе администрации Оекского муниципального образования, руководителю уполномоченного органа в соответствии с графиком приема заявителей, указанным в пункте 19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Прием заявителей главой администрации Оекского муниципального образования (руководителем уполномоченного органа) (в случае его отсутствия – заместителями главы или руководителя) проводится по предварительной записи, которая осуществляется по телефону 8(3952)693112.</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а) на стендах, расположенных в помещениях, занимаемых уполномоченным органом;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 http://www.oek.su, официальном сайте МФЦ, а также на Портале;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посредством публикации в средствах массовой информации.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 На стендах, расположенных в помещениях, занимаемых уполномоченным органом, размещается следующая информация: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список документов для получения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о сроках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извлечения из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об основаниях отказа в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об описании конечного результата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 перечень нормативных правовых актов, регулирующих отношения, возникающие в связи с предоставлением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 Информация об уполномоченном органе: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место нахождения: 664541, Иркутская область, Иркутский район, с. Оек, ул. Кирова, 91 «Г»;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телефон: 8(3952)693112, факс: 8(3952)693122;</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почтовый адрес для направления документов и обращений: 664541, Иркутская область, Иркутский район, с. Оек, ул. Кирова, 91 «Г»;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официальный сайт в информационно-телекоммуникационной сети «Интернет» – http://www.oek.su;</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адрес электронной почты: admin.oek@mail.ru</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 График приема заявителей в уполномоченном органе:</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96"/>
        <w:gridCol w:w="2799"/>
        <w:gridCol w:w="2940"/>
      </w:tblGrid>
      <w:tr w:rsidR="004A1CF0" w:rsidRPr="004A1CF0" w:rsidTr="004A1CF0">
        <w:trPr>
          <w:tblCellSpacing w:w="0" w:type="dxa"/>
        </w:trPr>
        <w:tc>
          <w:tcPr>
            <w:tcW w:w="2496"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Понедельник</w:t>
            </w:r>
          </w:p>
        </w:tc>
        <w:tc>
          <w:tcPr>
            <w:tcW w:w="20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8.00 – 17.00</w:t>
            </w:r>
          </w:p>
        </w:tc>
        <w:tc>
          <w:tcPr>
            <w:tcW w:w="29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(перерыв 12.00 – 12.48)</w:t>
            </w:r>
          </w:p>
        </w:tc>
      </w:tr>
      <w:tr w:rsidR="004A1CF0" w:rsidRPr="004A1CF0" w:rsidTr="004A1CF0">
        <w:trPr>
          <w:tblCellSpacing w:w="0" w:type="dxa"/>
        </w:trPr>
        <w:tc>
          <w:tcPr>
            <w:tcW w:w="2496"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Вторник</w:t>
            </w:r>
          </w:p>
        </w:tc>
        <w:tc>
          <w:tcPr>
            <w:tcW w:w="20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8.00 – 17.00</w:t>
            </w:r>
          </w:p>
        </w:tc>
        <w:tc>
          <w:tcPr>
            <w:tcW w:w="29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(перерыв 12.00 – 12.48)</w:t>
            </w:r>
          </w:p>
        </w:tc>
      </w:tr>
      <w:tr w:rsidR="004A1CF0" w:rsidRPr="004A1CF0" w:rsidTr="004A1CF0">
        <w:trPr>
          <w:tblCellSpacing w:w="0" w:type="dxa"/>
        </w:trPr>
        <w:tc>
          <w:tcPr>
            <w:tcW w:w="2496"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Среда</w:t>
            </w:r>
          </w:p>
        </w:tc>
        <w:tc>
          <w:tcPr>
            <w:tcW w:w="20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8.00 – 17.00</w:t>
            </w:r>
          </w:p>
        </w:tc>
        <w:tc>
          <w:tcPr>
            <w:tcW w:w="29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(перерыв 12.00 – 12.48)</w:t>
            </w:r>
          </w:p>
        </w:tc>
      </w:tr>
      <w:tr w:rsidR="004A1CF0" w:rsidRPr="004A1CF0" w:rsidTr="004A1CF0">
        <w:trPr>
          <w:tblCellSpacing w:w="0" w:type="dxa"/>
        </w:trPr>
        <w:tc>
          <w:tcPr>
            <w:tcW w:w="2496"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Четверг</w:t>
            </w:r>
          </w:p>
        </w:tc>
        <w:tc>
          <w:tcPr>
            <w:tcW w:w="20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Неприемный                          </w:t>
            </w:r>
          </w:p>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день</w:t>
            </w:r>
          </w:p>
        </w:tc>
        <w:tc>
          <w:tcPr>
            <w:tcW w:w="2940" w:type="dxa"/>
            <w:shd w:val="clear" w:color="auto" w:fill="FFFFFF"/>
            <w:hideMark/>
          </w:tcPr>
          <w:p w:rsidR="004A1CF0" w:rsidRPr="004A1CF0" w:rsidRDefault="004A1CF0" w:rsidP="004A1CF0">
            <w:pPr>
              <w:spacing w:line="240" w:lineRule="auto"/>
              <w:ind w:firstLine="0"/>
              <w:rPr>
                <w:rFonts w:ascii="Tahoma" w:eastAsia="Times New Roman" w:hAnsi="Tahoma" w:cs="Tahoma"/>
                <w:color w:val="2C2C2C"/>
                <w:sz w:val="20"/>
                <w:szCs w:val="20"/>
                <w:lang w:eastAsia="ru-RU"/>
              </w:rPr>
            </w:pPr>
          </w:p>
        </w:tc>
      </w:tr>
      <w:tr w:rsidR="004A1CF0" w:rsidRPr="004A1CF0" w:rsidTr="004A1CF0">
        <w:trPr>
          <w:tblCellSpacing w:w="0" w:type="dxa"/>
        </w:trPr>
        <w:tc>
          <w:tcPr>
            <w:tcW w:w="2496"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Пятница</w:t>
            </w:r>
          </w:p>
        </w:tc>
        <w:tc>
          <w:tcPr>
            <w:tcW w:w="20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8.00 – 16.00</w:t>
            </w:r>
          </w:p>
        </w:tc>
        <w:tc>
          <w:tcPr>
            <w:tcW w:w="2940" w:type="dxa"/>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(перерыв 12.00 – 12.48)</w:t>
            </w:r>
          </w:p>
        </w:tc>
      </w:tr>
      <w:tr w:rsidR="004A1CF0" w:rsidRPr="004A1CF0" w:rsidTr="004A1CF0">
        <w:trPr>
          <w:tblCellSpacing w:w="0" w:type="dxa"/>
        </w:trPr>
        <w:tc>
          <w:tcPr>
            <w:tcW w:w="7476" w:type="dxa"/>
            <w:gridSpan w:val="3"/>
            <w:shd w:val="clear" w:color="auto" w:fill="FFFFFF"/>
            <w:hideMark/>
          </w:tcPr>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Суббота, воскресенье – выходные дни</w:t>
            </w:r>
          </w:p>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 График приема заявителей главой администрации Оекского муниципального образования:</w:t>
            </w:r>
          </w:p>
          <w:tbl>
            <w:tblPr>
              <w:tblW w:w="4308" w:type="dxa"/>
              <w:tblCellSpacing w:w="0" w:type="dxa"/>
              <w:tblCellMar>
                <w:left w:w="0" w:type="dxa"/>
                <w:right w:w="0" w:type="dxa"/>
              </w:tblCellMar>
              <w:tblLook w:val="04A0" w:firstRow="1" w:lastRow="0" w:firstColumn="1" w:lastColumn="0" w:noHBand="0" w:noVBand="1"/>
            </w:tblPr>
            <w:tblGrid>
              <w:gridCol w:w="1476"/>
              <w:gridCol w:w="2832"/>
            </w:tblGrid>
            <w:tr w:rsidR="004A1CF0" w:rsidRPr="004A1CF0">
              <w:trPr>
                <w:tblCellSpacing w:w="0" w:type="dxa"/>
              </w:trPr>
              <w:tc>
                <w:tcPr>
                  <w:tcW w:w="1476" w:type="dxa"/>
                  <w:hideMark/>
                </w:tcPr>
                <w:p w:rsidR="004A1CF0" w:rsidRPr="004A1CF0" w:rsidRDefault="004A1CF0" w:rsidP="004A1CF0">
                  <w:pPr>
                    <w:spacing w:after="96" w:line="240" w:lineRule="auto"/>
                    <w:ind w:firstLine="0"/>
                    <w:jc w:val="left"/>
                    <w:rPr>
                      <w:rFonts w:eastAsia="Times New Roman" w:cs="Times New Roman"/>
                      <w:sz w:val="24"/>
                      <w:szCs w:val="24"/>
                      <w:lang w:eastAsia="ru-RU"/>
                    </w:rPr>
                  </w:pPr>
                  <w:r w:rsidRPr="004A1CF0">
                    <w:rPr>
                      <w:rFonts w:eastAsia="Times New Roman" w:cs="Times New Roman"/>
                      <w:sz w:val="24"/>
                      <w:szCs w:val="24"/>
                      <w:lang w:eastAsia="ru-RU"/>
                    </w:rPr>
                    <w:t>Среда</w:t>
                  </w:r>
                </w:p>
              </w:tc>
              <w:tc>
                <w:tcPr>
                  <w:tcW w:w="2832" w:type="dxa"/>
                  <w:hideMark/>
                </w:tcPr>
                <w:p w:rsidR="004A1CF0" w:rsidRPr="004A1CF0" w:rsidRDefault="004A1CF0" w:rsidP="004A1CF0">
                  <w:pPr>
                    <w:spacing w:after="96" w:line="240" w:lineRule="auto"/>
                    <w:ind w:firstLine="0"/>
                    <w:jc w:val="left"/>
                    <w:rPr>
                      <w:rFonts w:eastAsia="Times New Roman" w:cs="Times New Roman"/>
                      <w:sz w:val="24"/>
                      <w:szCs w:val="24"/>
                      <w:lang w:eastAsia="ru-RU"/>
                    </w:rPr>
                  </w:pPr>
                  <w:r w:rsidRPr="004A1CF0">
                    <w:rPr>
                      <w:rFonts w:eastAsia="Times New Roman" w:cs="Times New Roman"/>
                      <w:sz w:val="24"/>
                      <w:szCs w:val="24"/>
                      <w:lang w:eastAsia="ru-RU"/>
                    </w:rPr>
                    <w:t>        14.00 – 17.00</w:t>
                  </w:r>
                </w:p>
              </w:tc>
            </w:tr>
          </w:tbl>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21.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4A1CF0" w:rsidRPr="004A1CF0" w:rsidRDefault="004A1CF0" w:rsidP="004A1CF0">
            <w:pPr>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Информация об адресах и режиме работы МФЦ содержится на официальном сайте в информационно-телекоммуникационной сети «Интернет» </w:t>
            </w:r>
            <w:hyperlink r:id="rId6" w:history="1">
              <w:r w:rsidRPr="004A1CF0">
                <w:rPr>
                  <w:rFonts w:ascii="Tahoma" w:eastAsia="Times New Roman" w:hAnsi="Tahoma" w:cs="Tahoma"/>
                  <w:color w:val="44A1C7"/>
                  <w:sz w:val="20"/>
                  <w:szCs w:val="20"/>
                  <w:u w:val="single"/>
                  <w:lang w:eastAsia="ru-RU"/>
                </w:rPr>
                <w:t>www.mfc38.ru</w:t>
              </w:r>
            </w:hyperlink>
            <w:r w:rsidRPr="004A1CF0">
              <w:rPr>
                <w:rFonts w:ascii="Tahoma" w:eastAsia="Times New Roman" w:hAnsi="Tahoma" w:cs="Tahoma"/>
                <w:color w:val="2C2C2C"/>
                <w:sz w:val="20"/>
                <w:szCs w:val="20"/>
                <w:lang w:eastAsia="ru-RU"/>
              </w:rPr>
              <w:t>.</w:t>
            </w:r>
          </w:p>
        </w:tc>
      </w:tr>
    </w:tbl>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Раздел II. СТАНДАРТ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lastRenderedPageBreak/>
        <w:t>Глава 4. НАИМЕНОВАНИЕ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22. Под муниципальной услугой в настоящем административном регламенте понимается предоставление в аренду, безвозмездное пользование, иное владение и (или) пользование муниципального имущества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23. Предоставление в аренду, безвозмездное пользование, иное владение и (или) пользование муниципального имущества Оекского муниципального осуществляется в соответствии с законодательством.</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5. НАИМЕНОВАНИЕ ОРГАНА МЕСТНОГО САМОУПРАВЛЕНИЯ,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ПРЕДОСТАВЛЯЮЩЕГО МУНИЦИПАЛЬНУЮ УСЛУГУ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24.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25.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администрации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26. В предоставлении муниципальной услуги участвуют: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Федеральная служба государственной регистрации, кадастра и картографии;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Федеральная налоговая служба;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нотариус.</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6. ОПИСАНИЕ РЕЗУЛЬТАТА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27. Конечным результатом предоставления муниципальной услуги является: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договор аренды, договор безвозмездного пользования, иного владения и (или) пользования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мотивированный письменный отказ (уведомление) в предоставлении муниципальной услуги.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28. Максимальный срок предоставления муниципальной услуги составляет не более 60 календарных дней с момента подачи заявителем заявки на участие в аукционе (конкурсе) на право заключения договора аренды, договора безвозмездного пользования, иного владения и(или) пользования муниципального имущества и не более 30 календарных дней с момента подачи заявителем заявления о предоставлении в аренду, безвозмездное пользование, иное владение и(или) пользование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29. Срок приостановления предоставления муниципальной услуги законодательством Российской Федерации и Иркутской области не предусмотрен.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30.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31. Предоставление муниципальной услуги осуществляется в соответствии с законодательством.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32. Правовой основой предоставления муниципальной услуги являются следующие нормативные правовые акты: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Гражданский кодекс Российской Федерации (Российская газета от 08.12.1994 N 238 - 239, Собрание законодательства Российской Федерации от 05.12.1994 N 32, ст. 3301);</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Федеральный закон от 02.05.2006 N 59-ФЗ «О порядке рассмотрения обращений граждан Российской Федерации» (Российская газета, N 95, 05.05.2006, Собрание законодательства РФ, 08.05.2996, N 19, ст. 2060; 05.07.2010, N 27, ст. 3410, Парламентская газета, N 70 - 71, 11.05.2006);</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е) Федеральный закон от 26.07.2006 N 135-ФЗ «О защите конкуренции» (Российская газета, N 162, 27.07.2006, Собрание законодательства РФ, 31.07.2006, N 31 (1 ч.), ст. 3434, Парламентская газета, N 126 - 127, 03.08.2006);</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ж) Федеральный закон от 29.07.1998 N 135-ФЗ «Об оценочной деятельности в Российской Федерации», (Российская газета, №148-149, 06.08.1998, Собрание законодательства в Российской Федерации, 03.08.1998, №31, ст.3813);</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 Приказ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(Российская газета, №37, 24.02.2010);</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и)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 Распоряжение администрации Оекского муниципального образования от «__» ______ 2016 года №___-р «О создании комиссии по проведению аукционов (конкурсов) на предмет заключения договора аренды, договора безвозмездного пользования, иного владения и (или) пользования муниципальным имуществом».</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32. Для получения муниципальной услуги заявитель оформляет </w:t>
      </w:r>
      <w:hyperlink r:id="rId7" w:anchor="Par381" w:history="1">
        <w:r w:rsidRPr="004A1CF0">
          <w:rPr>
            <w:rFonts w:ascii="Tahoma" w:eastAsia="Times New Roman" w:hAnsi="Tahoma" w:cs="Tahoma"/>
            <w:color w:val="44A1C7"/>
            <w:sz w:val="20"/>
            <w:szCs w:val="20"/>
            <w:u w:val="single"/>
            <w:lang w:eastAsia="ru-RU"/>
          </w:rPr>
          <w:t>заявление</w:t>
        </w:r>
      </w:hyperlink>
      <w:r w:rsidRPr="004A1CF0">
        <w:rPr>
          <w:rFonts w:ascii="Tahoma" w:eastAsia="Times New Roman" w:hAnsi="Tahoma" w:cs="Tahoma"/>
          <w:color w:val="2C2C2C"/>
          <w:sz w:val="20"/>
          <w:szCs w:val="20"/>
          <w:lang w:eastAsia="ru-RU"/>
        </w:rPr>
        <w:t> на предоставление муниципальной услуги по форме, представленной в Приложении № 1 к настоящему административному регламенту (далее – заявление).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33. К заявлению прилагаются следующие документы: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документ, удостоверяющий личность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б)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копии учредительных документов заявителя (для юридических лиц), заверенные нотариально;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в случае проведения конкурса - документы, указанные в пункта 52 и 121 Правил проведения конкурсов или аукционов на право заключения договоров аренды, договоров безвозмездного пользования, иных договоров, предусматривающих переход прав в отношении муниципального имущества, утвержденных Приказом ФАС от 10.02.2010 №67.</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34. Заявитель должен представить документы, указанные в пункте 33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 предоставлении муниципальной услуги уполномоченный орган не вправе требовать от заявителей документы, не указанные в пункте 33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35. Требования к документам, представляемым заявителем: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тексты документов должны быть написаны разборчиво;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документы не должны иметь подчисток, приписок, зачеркнутых слов и не оговоренных в них исправлений;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документы не должны быть исполнены карандашом;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документы не должны иметь повреждений, наличие которых не позволяет однозначно истолковать их содержание.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кадастровый паспорт объекта недвижимости.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37. Уполномоченный орган, МФЦ при предоставлении муниципальной услуги не вправе требовать от заявителей: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w:t>
      </w:r>
      <w:r w:rsidRPr="004A1CF0">
        <w:rPr>
          <w:rFonts w:ascii="Tahoma" w:eastAsia="Times New Roman" w:hAnsi="Tahoma" w:cs="Tahoma"/>
          <w:color w:val="2C2C2C"/>
          <w:sz w:val="20"/>
          <w:szCs w:val="20"/>
          <w:lang w:eastAsia="ru-RU"/>
        </w:rPr>
        <w:lastRenderedPageBreak/>
        <w:t>муниципальных услуг, за исключением документов, указанных в части 6 статьи 7 Федерального закона № 210-ФЗ.</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11. ПЕРЕЧЕНЬ ОСНОВАНИЙ ДЛЯ ОТКАЗА В ПРИЕМЕ ДОКУМЕНТОВ, НЕОБХОДИМЫХ ДЛЯ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38. Основанием для отказа в приеме к рассмотрению документов являются: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несоответствие документов требованиям, указанным в пункте 35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39.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40. Отказ в приеме документов не препятствует повторному обращению гражданина или его представителя в порядке, установленные пунктами 80 и 87 настоящего административного регламента.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12. ПЕРЕЧЕНЬ ОСНОВАНИЙ ДЛЯ ПРИОСТАНОВЛЕНИЯ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ИЛИ ОТКАЗА В ПРЕДОСТАВЛЕНИИ МУНИЦИПАЛЬНОЙ УСЛУГИ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42. Основания для отказа в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объект не является муниципальной собственностью;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межрайонная инспекция Федеральной налоговой службы N 17 указала на недостоверность сведений, указанных заявителем, либо отсутствие информации о заявителе;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испрашиваемый объект уже передан в пользование другому лицу;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е) не подтверждено поступление в установленный срок задатка на счет, указанный в информационном сообщении о проведении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ж) не соблюдены условия, предусмотренные статьей 17.1, 19 Федерального закона от 26.07.2006 №135-ФЗ «О защите конкуренции» при которых может быть предоставлено муниципальное имущество без проведения аукциона (конкурса).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43.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46. Плата за услуги, которые являются необходимыми и обязательными для предоставления муниципальной услуги, отсутствует.</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47. Максимальное время ожидания в очереди при подаче заявления и документов не превышает 15 минут.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48. Максимальное время ожидания в очереди при получении результата муниципальной услуги не превышает 15 минут.</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17. СРОК И ПОРЯДОК РЕГИСТРАЦИИ ЗАЯВЛЕНИЯ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ЗАЯВИТЕЛЯ О ПРЕДОСТАВЛЕНИИ МУНИЦИПАЛЬНОЙ УСЛУГИ, В ТОМ ЧИСЛЕ В ЭЛЕКТРОННОЙ ФОРМЕ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50. Максимальное время регистрации заявления о предоставлении муниципальной услуги составляет 10 минут.</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18. ТРЕБОВАНИЯ К ПОМЕЩЕНИЯМ,</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В КОТОРЫХ ПРЕДОСТАВЛЯЕТСЯ МУНИЦИПАЛЬНАЯ УСЛУГА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bookmarkStart w:id="0" w:name="_ftnref1"/>
      <w:bookmarkEnd w:id="0"/>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54. Информационные таблички (вывески) размещаются рядом с входом, либо на двери входа так, чтобы они были хорошо видны заявителям.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55. Прием заявлений и документов, необходимых для предоставления муниципальной услуги, осуществляется в кабинетах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60. Места для заполнения документов оборудуются информационными стендами, стульями и столами для возможности оформления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61.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4A1CF0" w:rsidRPr="004A1CF0" w:rsidRDefault="004A1CF0" w:rsidP="004A1CF0">
      <w:pPr>
        <w:spacing w:line="240" w:lineRule="auto"/>
        <w:ind w:firstLine="0"/>
        <w:jc w:val="left"/>
        <w:rPr>
          <w:rFonts w:eastAsia="Times New Roman" w:cs="Times New Roman"/>
          <w:sz w:val="24"/>
          <w:szCs w:val="24"/>
          <w:lang w:eastAsia="ru-RU"/>
        </w:rPr>
      </w:pP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62. Основными показателями доступности и качества муниципальной услуги являются: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соблюдение требований к местам предоставления муниципальной услуги, их транспортной доступности;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среднее время ожидания в очереди при подаче документов;</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количество взаимодействий заявителя с должностными лицами уполномоченного органа.</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63. Основными требованиями к качеству рассмотрения обращений заявителей являются: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достоверность предоставляемой заявителям информации о ходе рассмотрения обращения;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полнота информирования заявителей о ходе рассмотрения обращения;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наглядность форм предоставляемой информации об административных процедурах;</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удобство и доступность получения заявителями информации о порядке предоставления муниципальной услуги;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оперативность вынесения решения в отношении рассматриваемого обращения.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64.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65. Взаимодействие заявителя с должностными лицами уполномоченного органа осуществляется при личном обращении заявителя: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для подачи документов, необходимых для предоставления муниципальной услуги;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за получением результата предоставления муниципальной услуги.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66.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67.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68. Заявителю обеспечивается возможность получения муниципальной услуги посредством использования электронной почты, в том числе Портала, МФЦ.</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69.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прием заявления и документов, необходимых для предоставления муниципальной услуги, подлежащих представлению заявителем;</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обработка заявления и представленных документов;</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выдача результата оказания муниципальной услуги или решения об отказе в предоставлении муниципальной услуги.</w:t>
      </w:r>
    </w:p>
    <w:p w:rsidR="004A1CF0" w:rsidRPr="004A1CF0" w:rsidRDefault="004A1CF0" w:rsidP="004A1CF0">
      <w:pPr>
        <w:shd w:val="clear" w:color="auto" w:fill="FFFFFF"/>
        <w:spacing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70.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планом перехода на предоставление в электронном виде муниципальных услуг Оекского муниципального образования в электронном виде, и предусматривает три этапа: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I этап – возможность получения информации о муниципальной услуге посредством Портала;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III этап – возможность осуществления мониторинга хода предоставления муниципальной услуги с использованием Портала;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71.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33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74.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33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75.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21. СОСТАВ И ПОСЛЕДОВАТЕЛЬНОСТЬ АДМИНИСТРАТИВНЫХ ПРОЦЕДУР</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76. Предоставление муниципальной услуги для предоставления в аренду, безвозмездное пользование, иное владение и (или) пользование муниципального имущества, путем проведения торгов включает в себя следующие административные процедуры: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размещение извещения о проведении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прием, регистрация заявок от претендентов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предоставление документации об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рассмотрение заявок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 проведение аукциона (конкурса) на право заключения договора аренды, договора безвозмездного пользования, иного владения и (или) пользования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 заключение договора аренды, договора безвозмездного пользования, иного владения и (или) пользования муниципального имущества с победителем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77. Предоставление муниципальной услуги для предоставления в аренду, безвозмездное пользование, иное владение и (или) пользование муниципальным имуществом, без проведения торгов включает в себя следующие административные процедуры: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прием заявления и приложенных к нему документов, проверка полноты и достоверности документов, регистрация заявления;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принятие решения о выдаче договора аренды, договора безвозмездного пользования, иного владения и (или) пользования муниципального имущества и выдача (направление) соответствующих документов заявителю.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78. Блок-схема предоставления муниципальной услуги приводится в приложении № 3 к настоящему административному регламенту.</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lastRenderedPageBreak/>
        <w:t>Глава 22. ПРЕДОСТАВЛЕНИЕ В АРЕНДУ, БЕЗВОЗМЕЗДНОЕ ПОЛЬЗОВАНИЕ, ИНОЕ ВЛАДЕНИЕ И (ИЛИ) ПОЛЬЗОВАНИЕ МУНИЦИПАЛЬНОГО ИМУЩЕСТВА ПУТЕМ ПРОВЕДЕНИЯ ТОРГОВ</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22.1.</w:t>
      </w:r>
      <w:r w:rsidRPr="004A1CF0">
        <w:rPr>
          <w:rFonts w:ascii="Tahoma" w:eastAsia="Times New Roman" w:hAnsi="Tahoma" w:cs="Tahoma"/>
          <w:color w:val="2C2C2C"/>
          <w:sz w:val="20"/>
          <w:szCs w:val="20"/>
          <w:lang w:eastAsia="ru-RU"/>
        </w:rPr>
        <w:t> </w:t>
      </w:r>
      <w:r w:rsidRPr="004A1CF0">
        <w:rPr>
          <w:rFonts w:ascii="Tahoma" w:eastAsia="Times New Roman" w:hAnsi="Tahoma" w:cs="Tahoma"/>
          <w:b/>
          <w:bCs/>
          <w:color w:val="2C2C2C"/>
          <w:sz w:val="20"/>
          <w:szCs w:val="20"/>
          <w:lang w:eastAsia="ru-RU"/>
        </w:rPr>
        <w:t>РАЗМЕЩЕНИЕ ИЗВЕЩЕНИЯ О ПРОВЕДЕНИИ АУКЦИОНА (КОНКУРСА)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79. Извещение о проведении аукциона (конкурса), утвержденное постановлением о проведении аукциона (конкурса) на право заключения договора аренды муниципального имущества, находящегося в муниципальной собственности публикуется в средствах массовой информации и информационно-телекоммуникационной сети «Интернет» на официальном сайте Администрации Оекского муниципального образования </w:t>
      </w:r>
      <w:hyperlink r:id="rId8" w:history="1">
        <w:r w:rsidRPr="004A1CF0">
          <w:rPr>
            <w:rFonts w:ascii="Tahoma" w:eastAsia="Times New Roman" w:hAnsi="Tahoma" w:cs="Tahoma"/>
            <w:color w:val="44A1C7"/>
            <w:sz w:val="20"/>
            <w:szCs w:val="20"/>
            <w:u w:val="single"/>
            <w:lang w:eastAsia="ru-RU"/>
          </w:rPr>
          <w:t>www.oek.su</w:t>
        </w:r>
      </w:hyperlink>
      <w:r w:rsidRPr="004A1CF0">
        <w:rPr>
          <w:rFonts w:ascii="Tahoma" w:eastAsia="Times New Roman" w:hAnsi="Tahoma" w:cs="Tahoma"/>
          <w:color w:val="2C2C2C"/>
          <w:sz w:val="20"/>
          <w:szCs w:val="20"/>
          <w:lang w:eastAsia="ru-RU"/>
        </w:rPr>
        <w:t> и на официальном сайте Российской Федерации в сети Интернет по адресу: </w:t>
      </w:r>
      <w:hyperlink r:id="rId9" w:history="1">
        <w:r w:rsidRPr="004A1CF0">
          <w:rPr>
            <w:rFonts w:ascii="Tahoma" w:eastAsia="Times New Roman" w:hAnsi="Tahoma" w:cs="Tahoma"/>
            <w:color w:val="44A1C7"/>
            <w:sz w:val="20"/>
            <w:szCs w:val="20"/>
            <w:u w:val="single"/>
            <w:lang w:eastAsia="ru-RU"/>
          </w:rPr>
          <w:t>www.torgi.gov.ru</w:t>
        </w:r>
      </w:hyperlink>
      <w:r w:rsidRPr="004A1CF0">
        <w:rPr>
          <w:rFonts w:ascii="Tahoma" w:eastAsia="Times New Roman" w:hAnsi="Tahoma" w:cs="Tahoma"/>
          <w:color w:val="2C2C2C"/>
          <w:sz w:val="20"/>
          <w:szCs w:val="20"/>
          <w:lang w:eastAsia="ru-RU"/>
        </w:rPr>
        <w:t>  не менее чем за 30 дней до даты окончания подачи заявок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80. В извещении о проведении аукциона (конкурса) должны быть указаны следующие сведения: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наименование, место нахождения, почтовый адрес, адрес электронной почты и номер контактного телефона организатора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место расположения, описание и технические характеристики государственного или муниципального имущества, права на которое передаются по договору, в том числе площадь помещения, здания, строения или сооружения в случае передачи прав на соответствующее недвижимое имущество;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целевое назначение государственного или муниципального имущества, права на которое передаются по договору;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начальная (минимальная) цена договора (цена лота) с указанием при необходимости начальной (минимальной) цены договора (цены лота) за единицу площади государственного или муниципального имущества, права на которое передаются по договору, в размере ежемесячного или ежегодного платежа за право владения или пользования указанным имуществом, в размере платежа за право заключить договор безвозмездного пользования указанным имуществом;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5) срок действия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 срок, место и порядок предоставления документации о торгах, электронный адрес сайта в сети "Интернет", на котором размещена документация об аукционе (конкурсная документация), размер, порядок и сроки внесения платы, взимаемой за предоставление документации об аукционе (конкурсной документации), если такая плата установлена;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 требование о внесении задатка, а также размер задатка, в случае если в документации об аукционе (конкурсной документации) предусмотрено требование о внесении задатка;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 срок, в течение которого организатор аукциона (конкурса) вправе отказаться от проведения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 указание на то, что участниками аукциона (конкурса)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№209-ФЗ от 24.07.2007г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торгов в отношении имущества, предусмотренного Федеральным законом №209-ФЗ от 24.07.2007г.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81. Организатор аукциона (конкурса) вправе принять решение о внесении изменений в извещение о проведении аукциона (конкурса) не позднее чем за пять дней до даты окончания подачи заявок на участие в аукционе (конкурсе). В течение одного дня с даты принятия указанного решения такие изменения размещаются организатором аукциона (конкурса), специализированной организацией на официальном сайте торгов. При этом срок подачи заявок на участие в аукционе (конкурсе) должен быть продлен таким образом, чтобы с даты размещения на официальном сайте торгов внесенных изменений в извещение о проведении аукциона (конкурса) до даты окончания подачи заявок на участие в аукционе (конкурсе) он составлял не менее двадцати дней.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82. Максимальный срок исполнения данной административной процедуры составляет 1 рабочий день.</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lastRenderedPageBreak/>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22.2. ПРИЕМ, РЕГИСТРАЦИЯ ЗАЯВОК  ОТ ПРЕТЕНДЕНТОВ                      НА УЧАСТИЕ В АУКЦИОНЕ (КОНКУРСЕ)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83. Основанием для начала административной процедуры путем проведения аукциона (конкурса) является предоставление в уполномоченный орган заявки на участие в аукционе (конкурсе) на право заключения договора аренды, договора безвозмездного пользования, иного владения и (или) пользования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84. Прием заявок на участие в аукционе (конкурсе) и перечня документов, осуществляется в соответствии с порядком, указанным в информационном сообщении, а также в соответствии с Правилами проведения конкурсов или аукционов на право заключения договоров аренды, договоров безвозмездного пользования, иных договоров, предусматривающих переход прав в отношении муниципального имущества, утвержденными Приказом ФАС от 10.02.2010 №67, с Федеральным законом от 26.07.2006 №135-ФЗ «О защите конкуренции»: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Подача заявки на участие в аукционе (конкурсе) является акцептом оферты в соответствии со статьей 438 Гражданского кодекса Российской Федерации. Специалист принимает заявки с даты опубликования извещения о проведении аукциона (конкурса) в течение не менее 30 календарных дней.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Заявка на участие в аукционе (конкурсе) должна содержать: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сведения и документы о заявителе, подавшем такую заявку: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полученную не ранее чем за шесть месяцев до даты размещения на официальном сайте торгов извещения о проведении аукциона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(конкурсе) должна содержать также документ, подтверждающий полномочия такого лица;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копии учредительных документов заявителя (для юридических лиц);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w:t>
      </w:r>
      <w:r w:rsidRPr="004A1CF0">
        <w:rPr>
          <w:rFonts w:ascii="Tahoma" w:eastAsia="Times New Roman" w:hAnsi="Tahoma" w:cs="Tahoma"/>
          <w:color w:val="2C2C2C"/>
          <w:sz w:val="20"/>
          <w:szCs w:val="20"/>
          <w:lang w:eastAsia="ru-RU"/>
        </w:rPr>
        <w:lastRenderedPageBreak/>
        <w:t>приостановлении деятельности заявителя в порядке, предусмотренном  Кодексом Российской Федерации об административных правонарушениях;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ж) при проведении торгов в соответствии с Постановлением N 333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предложения об условиях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(конкурсе),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документы или копии документов, подтверждающие внесение задатка, в случае если в документации об аукционе (конкурсе) содержится требование о внесении задатка (платежное поручение, подтверждающее перечисление задатка).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85. При получении заявки на участие в аукционе (конкурса), поданной в форме электронного документа, организатор аукциона (конкурса), специализированная организация обязаны подтвердить в письменной форме или в форме электронного документа ее получение в течение одного рабочего дня с даты получения такой заявки.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86. Заявитель вправе подать только одну заявку в отношении каждого предмета аукциона (лота).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87. Прием заявок на участие в аукционе (конкурса) прекращается в указанный в извещении о проведении аукциона (конкурса) день рассмотрения заявок на участие в аукционе (конкурса) непосредственно перед началом рассмотрения заявок.</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Каждая заявка на участие в аукционе (конкурсе), поступившая в срок, указанный в извещении о проведении аукциона (конкурса), регистрируется организатором аукциона (конкурса) или специализированной организацией. По требованию заявителя организатор аукциона (конкурса) или специализированная организация выдают расписку в получении такой заявки с указанием даты и времени ее получения.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Полученные после окончания установленного срока приема заявок на участие в аукционе (конкурсе)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(конкурса) обязан вернуть задаток указанным заявителям в течение пяти рабочих дней с даты подписания протокола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88. Заявитель вправе отозвать заявку в любое время до установленных даты и времени начала рассмотрения заявок на участие в аукционе (конкурсе). В случае если было установлено требование о внесении задатка, организатор аукциона (конкурса) обязан вернуть задаток указанному заявителю в течение пяти рабочих дней с даты поступления организатору аукциона (конкурса) уведомления об отзыве заявки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89. В случае если по окончании срока подачи заявок на участие в аукционе (конкурсе) подана только одна заявка или не подано ни одной заявки, аукцион (конкурс) признается несостоявшимся. В случае если документацией об аукционе (конкурсе) предусмотрено два и более лота, аукцион (конкурс) признается несостоявшимся только в отношении тех лотов, в отношении которых подана только одна заявка или не подано ни одной заявки.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90.</w:t>
      </w: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Фиксация результата выполнения административной процедуры осуществляется путем регистрации заявки в журнале заявок на участие в аукционе (конкурсе) уполномоченного органа и на официальном сайте Российской Федерации в сети Интернет по адресу: </w:t>
      </w:r>
      <w:hyperlink r:id="rId10" w:history="1">
        <w:r w:rsidRPr="004A1CF0">
          <w:rPr>
            <w:rFonts w:ascii="Tahoma" w:eastAsia="Times New Roman" w:hAnsi="Tahoma" w:cs="Tahoma"/>
            <w:color w:val="44A1C7"/>
            <w:sz w:val="20"/>
            <w:szCs w:val="20"/>
            <w:u w:val="single"/>
            <w:lang w:eastAsia="ru-RU"/>
          </w:rPr>
          <w:t>www.torgi.gov.ru</w:t>
        </w:r>
      </w:hyperlink>
      <w:r w:rsidRPr="004A1CF0">
        <w:rPr>
          <w:rFonts w:ascii="Tahoma" w:eastAsia="Times New Roman" w:hAnsi="Tahoma" w:cs="Tahoma"/>
          <w:color w:val="2C2C2C"/>
          <w:sz w:val="20"/>
          <w:szCs w:val="20"/>
          <w:lang w:eastAsia="ru-RU"/>
        </w:rPr>
        <w:t>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91. Критерием принятия решения для административной процедуры является корректно поданная заявка в соответствии с требованиями.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Результатом административной процедуры по приему и регистрации заявок от претендентов на участие в аукционе (конкурсе) является зарегистрированная заявка и документы в установленном порядке.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92. Максимальный срок исполнения данной административной процедуры составляет 30 календарных дней с момента опубликования извещения о проведении аукциона (конкурса).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22.3.</w:t>
      </w:r>
      <w:r w:rsidRPr="004A1CF0">
        <w:rPr>
          <w:rFonts w:ascii="Tahoma" w:eastAsia="Times New Roman" w:hAnsi="Tahoma" w:cs="Tahoma"/>
          <w:color w:val="2C2C2C"/>
          <w:sz w:val="20"/>
          <w:szCs w:val="20"/>
          <w:lang w:eastAsia="ru-RU"/>
        </w:rPr>
        <w:t> </w:t>
      </w:r>
      <w:r w:rsidRPr="004A1CF0">
        <w:rPr>
          <w:rFonts w:ascii="Tahoma" w:eastAsia="Times New Roman" w:hAnsi="Tahoma" w:cs="Tahoma"/>
          <w:b/>
          <w:bCs/>
          <w:color w:val="2C2C2C"/>
          <w:sz w:val="20"/>
          <w:szCs w:val="20"/>
          <w:lang w:eastAsia="ru-RU"/>
        </w:rPr>
        <w:t>ПРЕДОСТАВЛЕНИЕ ДОКУМЕНТАЦИИ ОБ АУКЦИОНЕ (КОНКУРСЕ)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93. Документация об аукционе (конкурсная документация) предоставляется организатором аукциона (конкурса) в срок через два дня после размещения извещения о проведении аукциона (конкурса) и за день до конца подачи заявки любому заинтересованному лицу (его уполномоченному представителю) бесплатно на основании  заявления заинтересованного лица, поданного в письменной форме на имя организатора аукциона (конкурса) по адресу: Иркутская область, Иркутский район, с. Оек,  ул. Кирова,  д.91 «Г».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94. Документация об аукционе (конкурсе) предоставляется заинтересованному лицу (его законному представителю) в письменной форме в течении двух рабочих дней со дня регистрации заявления организатором аукциона (конкурса), либо направляется по адресу, указанному в заявлении заинтересованного лица посредством почтовой связи в случае, если это лицо указало на необходимость доставки ему копии документации об аукционе (конкурсе) посредством почтовой связи.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95. Документация об аукционе (конкурсе) может также предоставляться в день регистрации заявления заинтересованного лица путем копирования на электронный носитель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96. Документация об аукционе (конкурсе) размещается средствах массовой информации, в информационно-телекоммуникационной сети «Интернет» на официальном сайте Администрации Оекского муниципального образования www.oek.su и на официальном сайте Российской Федерации в сети Интернет по адресу: </w:t>
      </w:r>
      <w:hyperlink r:id="rId11" w:history="1">
        <w:r w:rsidRPr="004A1CF0">
          <w:rPr>
            <w:rFonts w:ascii="Tahoma" w:eastAsia="Times New Roman" w:hAnsi="Tahoma" w:cs="Tahoma"/>
            <w:color w:val="44A1C7"/>
            <w:sz w:val="20"/>
            <w:szCs w:val="20"/>
            <w:u w:val="single"/>
            <w:lang w:eastAsia="ru-RU"/>
          </w:rPr>
          <w:t>www.torgi.gov.ru</w:t>
        </w:r>
      </w:hyperlink>
      <w:r w:rsidRPr="004A1CF0">
        <w:rPr>
          <w:rFonts w:ascii="Tahoma" w:eastAsia="Times New Roman" w:hAnsi="Tahoma" w:cs="Tahoma"/>
          <w:color w:val="2C2C2C"/>
          <w:sz w:val="20"/>
          <w:szCs w:val="20"/>
          <w:lang w:eastAsia="ru-RU"/>
        </w:rPr>
        <w:t> и доступна для ознакомления неограниченному кругу лиц без взимания платы.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97. Разъяснение положения документации об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Любое заинтересованное лицо вправе направить в письменной форме организатору аукциона (конкурса) запрос о разъяснении положений документации об аукционе (конкурсе). В течение двух рабочих дней с даты поступления указанного запроса организатор аукциона (конкурса) обязан направить в письменной форме разъяснения положений документации об аукционе (конкурсе), если указанный запрос поступил к нему не позднее чем за три рабочих дня до даты окончания срока подачи заявок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В течение одного дня с даты направления разъяснения положений документации об аукционе (конкурсе) по запросу заинтересованного лица такое разъяснение должно быть размещено организатором аукциона (конкурса) на официальном сайте Российской Федерации в сети Интернет по адресу: </w:t>
      </w:r>
      <w:hyperlink r:id="rId12" w:history="1">
        <w:r w:rsidRPr="004A1CF0">
          <w:rPr>
            <w:rFonts w:ascii="Tahoma" w:eastAsia="Times New Roman" w:hAnsi="Tahoma" w:cs="Tahoma"/>
            <w:color w:val="44A1C7"/>
            <w:sz w:val="20"/>
            <w:szCs w:val="20"/>
            <w:u w:val="single"/>
            <w:lang w:eastAsia="ru-RU"/>
          </w:rPr>
          <w:t>www.torgi.gov.ru</w:t>
        </w:r>
      </w:hyperlink>
      <w:r w:rsidRPr="004A1CF0">
        <w:rPr>
          <w:rFonts w:ascii="Tahoma" w:eastAsia="Times New Roman" w:hAnsi="Tahoma" w:cs="Tahoma"/>
          <w:color w:val="2C2C2C"/>
          <w:sz w:val="20"/>
          <w:szCs w:val="20"/>
          <w:lang w:eastAsia="ru-RU"/>
        </w:rPr>
        <w:t> с указанием предмета запроса, но без указания заинтересованного лица, от которого поступил запрос. Разъяснение положений документации об аукционе (конкурсе) не должно изменять ее суть.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98.</w:t>
      </w: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Фиксация результата выполнения административной процедуры осуществляется путем предоставления информационного письма с приложением документации об аукционе (конкурсе), зарегистрированное в журнале регистрации уполномоченного органа с присвоением регистрационной отметки (исходящий номер и дата), а также размещения документации об аукционе (конкурсе) в средствах массовой информации, в информационно-телекоммуникационной сети «Интернет» на официальном сайте Администрации Оекского муниципального образования www.oek.su и на официальном сайте Российской Федерации в сети Интернет по адресу: </w:t>
      </w:r>
      <w:hyperlink r:id="rId13" w:history="1">
        <w:r w:rsidRPr="004A1CF0">
          <w:rPr>
            <w:rFonts w:ascii="Tahoma" w:eastAsia="Times New Roman" w:hAnsi="Tahoma" w:cs="Tahoma"/>
            <w:color w:val="44A1C7"/>
            <w:sz w:val="20"/>
            <w:szCs w:val="20"/>
            <w:u w:val="single"/>
            <w:lang w:eastAsia="ru-RU"/>
          </w:rPr>
          <w:t>www.torgi.gov.ru</w:t>
        </w:r>
      </w:hyperlink>
      <w:r w:rsidRPr="004A1CF0">
        <w:rPr>
          <w:rFonts w:ascii="Tahoma" w:eastAsia="Times New Roman" w:hAnsi="Tahoma" w:cs="Tahoma"/>
          <w:color w:val="2C2C2C"/>
          <w:sz w:val="20"/>
          <w:szCs w:val="20"/>
          <w:lang w:eastAsia="ru-RU"/>
        </w:rPr>
        <w:t>.</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99. Критерием принятия решения для административной процедуры является корректно поданное заявление о предоставлении документации об аукционе (конкурсе) в соответствии с требованиями.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Результатом административной процедуры по предоставлению документации об аукционе (конкурсе) является зарегистрированное информационное письмо с приложениями в установленном порядке.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22.4. РАССМОТРЕНИЕ ЗАЯВОК НА УЧАСТИЕ В АУКЦИОНЕ (КОНКУРСЕ)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100. Основанием для начала административной процедуры является наличие заявок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101. Комиссия по проведению аукционов (конкурсов) на предмет заключения договора аренды, договора безвозмездного пользования, иного владения и (или) пользования муниципальным имуществом (далее – Комиссия) рассматривает заявки на участие в аукционе (конкурсе) на предмет соответствия требованиям, установленным документацией об аукционе (конкурсе), и соответствия заявителей.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102. Срок рассмотрения заявок на участие в аукционе (конкурсе) не может превышать двадцати дней с даты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103. В случае установления факта подачи одним заявителем двух и более заявок на участие в аукционе (конкурсе) в отношении одного и того же лота при условии, что поданные ранее заявки таким заявителем не отозваны, все заявки на участие в аукционе (конкурсе) такого заявителя, поданные в отношении данного лота, не рассматриваются и возвращаются такому заявителю.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104. На основании результатов рассмотрения заявок на участие в аукционе (конкурсе) Комиссией принимается решение о допуске к участию в аукционе (конкурсе) заявителя и о признании заявителя участником аукциона (конкурса) или об отказе в допуске такого заявителя к участию в аукционе (конкурсе), которое оформляется протоколом рассмотрения заявок на участие в аукционе (конкурсе). Протокол ведется Комиссией и подписывается всеми присутствующими на заседании членами Комиссии в день окончания рассмотрения заявок. Протокол должен содержать сведения о заявителях, решение о допуске заявителя к участию в аукционе (конкурсе) и признании его участником аукциона (конкурса) или об отказе в допуске к участию в аукционе (конкурсе) с обоснованием такого решения и с указанием положений, которым не соответствует заявитель, положений документации об аукционе (конкурсе), которым не соответствует его заявка на участие в аукционе (конкурсе), положений такой заявки, не соответствующих требованиям документации об аукционе (конкурсной документации). Указанный протокол в день окончания рассмотрения заявок на участие в аукционе (конкурсе) размещается организатором аукциона (конкурса) или специализированной организацией на официальном сайте торгов. Заявителям направляются уведомления о принятых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(конкурсе) подана только одна заявка или не подано ни одной заявки, в указанный протокол вносится информация о признании аукциона (конкурса) несостоявшимся.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105. В случае если в документации об аукционе (конкурсной документации) было установлено требование о внесении задатка, организатор аукциона (конкурса) обязан вернуть задаток заявителю, не допущенному к участию в аукционе (конкурсе), в течение пяти рабочих дней с даты подписания протокола рассмотрения заявок.</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106. В случае если принято решение об отказе в допуске к участию в аукционе (конкурсе) всех заявителей или о признании только одного заявителя участником аукциона (конкурса), аукцион (конкурс) признается несостоявшимся. В случае если документацией об аукционе (конкурсной документацией) предусмотрено два и более лота, аукцион (конкурс)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 (конкурс) принято относительно только одного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107.Организатор аукциона (конкурса) вправе отказаться от проведения аукциона (конкурса) не позднее чем за пять дней до даты окончания срока подачи заявок на участие в аукционе (конкурсе). Извещение об отказе от проведения аукциона (конкурса) размещается на официальном сайте торгов в течение одного дня с даты принятия решения об отказе от проведения аукциона (конкурса). В течение двух рабочих дней с даты принятия указанного решения организатор аукциона (конкурса) направляет соответствующие уведомления всем заявителям. В случае если установлено требование о внесении задатка, организатор аукциона (конкурса) возвращает заявителям задаток в течение пяти рабочих дней с даты принятия решения об отказе от проведения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108. Фиксация результата выполнения административной процедуры осуществляется путем подписания всеми членами Комиссии протокола рассмотрения заявок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109. Критерием принятия решения для административной процедуры является соответствие заявок участников аукциона (конкурса) требованиям аукционной (конкурсной) документации.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Результатом административной процедуры по рассмотрению заявок на участие в аукционе (конкурсе) является подписанный Комиссией протокол рассмотрения заявок на участие в аукционе (конкурсе).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110. Максимальный срок исполнения данной административной процедуры составляет 20 календарных дней с даты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22.5.  ПРОВЕДЕНИЕ АУКЦИОНА (КОНКУРСА) НА ПРАВО ЗАКЛЮЧЕНИЯ ДОГОВОРА АРЕНДЫ, ДОГОВОРА БЕЗВОЗМЕЗДНОГО ПОЛЬЗОВАНИЯ, ИНОГО ВЛАДЕНИЯ И (ИЛИ) ПОЛЬЗОВАНИЯ МУНИЦИПАЛЬНОГО ИМУЩЕСТВА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111. Основанием для начала административной процедуры является признание заявителей участниками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аукционе (конкурсе) могут участвовать только заявители, признанные участниками аукциона (конкурса). Организатор аукциона (конкурса) обязан обеспечить участникам аукциона (конкурса) возможность принять участие в аукционе (конкурсе) непосредственно или через своих представителей.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112. Аукцион (конкурс) проводятся организатором аукциона (конкурсе) в присутствии членов Комиссии и участников аукциона (конкурса) (их представителей).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113. Аукцион (конкурс) проводится путем повышения начальной (минимальной) цены договора (цены лота), указанной в извещении о проведении аукциона (конкурса), на "шаг аукциона".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"Шаг аукциона" устанавливается в размере пяти процентов начальной (минимальной) цены договора (цены лота), указанной в извещении о проведении аукциона (конкурса). В случае если после троекратного объявления последнего предложения о цене договора ни один из участников аукциона (конкурса)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114. Аукционист выбирается из числа членов Комиссии путем открытого голосования членов Комиссии большинством голосов.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115. Аукцион (конкурс) проводится в следующем порядке: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Комиссия непосредственно перед началом проведения аукциона (конкурса) регистрирует явившихся на аукцион (конкурс) участников аукциона (конкурса) (их представителей). В случае проведения аукциона (конкурса) по нескольким лотам Комиссия перед началом каждого лота регистрирует явившихся на аукцион (конкурс) участников аукциона (конкурса), подавших заявки в отношении такого лота (их представителей). При регистрации участникам аукциона (конкурса) (их представителям) выдаются пронумерованные карточки (далее - карточки);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аукцион (конкурс) начинается с объявления аукционистом начала проведения аукциона (конкурса) (лота), номера лота (в случае проведения аукциона (конкурса) по нескольким лотам), предмета договора, начальной (минимальной) цены договора (лота), "шага аукциона", после чего аукционист предлагает участникам аукциона (конкурса) заявлять свои предложения о цене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участник аукциона (конкурса)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аукционист объявляет номер карточки участника аукциона (конкурса),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5) если после троекратного объявления аукционистом цены договора ни один участник аукциона (конкурса) не поднял карточку, участник аукциона (конкурса),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(конкурса) о желании </w:t>
      </w:r>
      <w:r w:rsidRPr="004A1CF0">
        <w:rPr>
          <w:rFonts w:ascii="Tahoma" w:eastAsia="Times New Roman" w:hAnsi="Tahoma" w:cs="Tahoma"/>
          <w:color w:val="2C2C2C"/>
          <w:sz w:val="20"/>
          <w:szCs w:val="20"/>
          <w:lang w:eastAsia="ru-RU"/>
        </w:rPr>
        <w:lastRenderedPageBreak/>
        <w:t>заключить договор (далее - действующий правообладатель), вправе заявить о своем желании заключить договор по объявленной аукционистом цене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6) если действующий правообладатель воспользовался правом, предусмотренным подпунктом 5 пункта 110 аукционист вновь предлагает участникам аукциона (конкурса)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(конкурса) не поднял карточку, действующий правообладатель вправе снова заявить о своем желании заключить договор по объявленной аукционистом цене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7) аукцион (конкурс)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(конкурса) не поднял карточку. В этом случае аукционист объявляет об окончании проведения аукциона (конкурса) (лота), последнее и предпоследнее предложения о цене договора, номер карточки и наименование победителя аукциона (конкурса) и участника аукциона (конкурса), сделавшего предпоследнее предложение о цене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116. Победителем аукциона (конкурса) признается лицо, предложившее наиболее высокую цену договора, либо действующий правообладатель, если он заявил о своем желании заключить договор по объявленной аукционистом наиболее высокой цене договора. При проведении аукционов (конкурсов) победителем признается лицо, предложившее наиболее высокую цену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117. При проведении аукциона (конкурса) организатор аукциона (конкурса) в обязательном порядке осуществляет аудио- или видеозапись аукциона (конкурса) и ведет протокол аукциона (конкурса), в котором должны содержаться сведения о месте, дате и времени проведения аукциона (конкурса), об участниках аукциона (конкурса),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(конкурса) и участника, который сделал предпоследнее предложение о цене договора. Протокол подписывается всеми присутствующими членами Комиссии в день проведения аукциона (конкурса). Протокол составляется в двух экземплярах, один из которых остается у организатора аукциона (конкурса). Организатор аукциона (конкурса) в течение трех рабочих дней с даты подписания протокола передает победителю аукциона (конкурса) один экземпляр протокола и проект договора, который составляется путем включения цены договора, предложенной победителем аукциона (конкурса), в проект договора, прилагаемый к документации об аукционе (конкурсной документации).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118. Протокол аукциона (конкурса) размещается на официальном сайте торгов организатором аукциона (конкурса) или специализированной организацией в течение дня, следующего за днем подписания указанного протокола.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119. Любой участник аукциона (конкурса) вправе осуществлять аудио- и/или видеозапись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120. Любой участник аукциона (конкурса) после размещения протокола аукциона (конкурса) вправе направить организатору аукциона (конкурса) в письменной форме, в том числе в форме электронного документа, запрос о разъяснении результатов аукциона (конкурса). Организатор аукциона (конкурса) в течение двух рабочих дней с даты поступления такого запроса обязан представить такому участнику аукциона (конкурса) соответствующие разъяснения в письменной форме или в форме электронного документа.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121. В случае если было установлено требование о внесении задатка, организатор аукциона (конкурса) в течение пяти рабочих дней с даты подписания протокола аукциона (конкурса) обязан возвратить задаток участникам аукциона (конкурса), которые участвовали в аукционе (конкурсе), но не стали победителями, за исключением участника аукциона (конкурса), который сделал предпоследнее предложение о цене договора. Задаток, внесенный участником аукциона (конкурса), который сделал предпоследнее предложение о цене договора, возвращается такому участнику аукциона (конкурса) в течение пяти рабочих дней с даты подписания договора с победителем аукциона (конкурса) или с таким участником аукциона (конкурса). В случае если один участник аукциона (конкурса) является одновременно победителем аукциона (конкурса) и участником аукциона (конкурса), сделавшим предпоследнее предложение о цене договора, при уклонении указанного участника аукциона (конкурса) от заключения договора в качестве победителя аукциона (конкурса) задаток, внесенный таким участником, не возвращается.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122. В случае если в аукционе (конкурса)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(конкурс) признается несостоявшимся. В случае если документацией об аукционе (конкурсе) предусмотрено два и более лота, решение о признании аукциона (конкурса) несостоявшимся принимается в отношении каждого лота отдельно.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123. Протоколы, составленные в ходе проведения аукциона (конкурса), заявки на участие в аукционе, документация об аукционе (конкурсная документация), изменения, внесенные в документацию об аукционе (конкурсную документацию), и разъяснения документации об аукционе (конкурсной документации), а также аудио- или видеозапись аукциона (конкурса) хранятся организатором аукциона (конкурса) не менее трех лет.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124. Максимальный срок исполнения данной административной процедуры составляет 7 календарных дней.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125. Фиксация результата выполнения административной процедуры осуществляется путем подписания всеми членами Комиссии протокола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126. Критерием принятия решения для административной процедуры является определение победителя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Результатом административной процедуры по проведению аукциона (конкурса) на право заключения договора аренды, договора безвозмездного пользования, иного владения и (или) пользования муниципального имущества</w:t>
      </w: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является подписанный Комиссией протокол аукциона (конкурса).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22.6. ЗАКЛЮЧЕНИЕ ДОГОВОРА АРЕНДЫ, ДОГОВОРА БЕЗВОЗМЕЗДНОГО ПОЛЬЗОВАНИЯ, ИНОГО ВЛАДЕНИЯ И (ИЛИ) ПОЛЬЗОВАНИЯ МУНИЦИПАЛЬНОГО ИМУЩЕСТВА С ПОБЕДИТЕЛЕМ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127. Основанием для начала административной процедуры по заключению договора аренды муниципального имущества является оформленный надлежащим образом протокол аукциона (конкурса), удостоверяющий право победителя торгов на заключение договора аренды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128. Заключение договора осуществляется в порядке, предусмотренном Гражданским кодексом Российской Федерации и иными федеральными законами.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129. В срок, предусмотренный для заключения договора, организатор аукциона (конкурса) обязан отказаться от заключения договора с победителем аукциона (конкурса) либо с участником аукциона (конкурса), с которым заключается такой договор в случае установления факта: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проведения ликвидации такого участника аукциона (конкурса) - юридического лица или принятия арбитражным судом решения о признании такого участника аукциона (конкурса) - юридического лица, индивидуального предпринимателя банкротом и об открытии конкурсного производства;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предоставления таким лицом заведомо ложных сведений, содержащихся в документах.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130. В случае отказа от заключения договора с победителем аукциона (конкурса) либо при уклонении победителя аукциона (конкурса) от заключения договора с участником аукциона (конкурса), с которым заключается такой договор, Комиссией в срок не позднее дня, следующего после дня установления фактов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131. Протокол подписывается всеми присутствующими членами Комиссии в день его составления. Протокол составляется в двух экземплярах, один из которых хранится у организатора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Указанный протокол размещается организатором аукциона (конкурса) на официальном сайте торгов в течение дня, следующего после дня подписания указанного протокола. Организатор аукциона </w:t>
      </w:r>
      <w:r w:rsidRPr="004A1CF0">
        <w:rPr>
          <w:rFonts w:ascii="Tahoma" w:eastAsia="Times New Roman" w:hAnsi="Tahoma" w:cs="Tahoma"/>
          <w:color w:val="2C2C2C"/>
          <w:sz w:val="20"/>
          <w:szCs w:val="20"/>
          <w:lang w:eastAsia="ru-RU"/>
        </w:rPr>
        <w:lastRenderedPageBreak/>
        <w:t>(конкурса) в течение двух рабочих дней с даты подписания протокола передает один экземпляр протокола лицу, с которым отказывается заключить договор.</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132. В случае если победитель аукциона (конкурса) или участник аукциона (конкурса), заявке на участие в аукционе (конкурсе) которого присвоен второй номер, в срок, предусмотренный документацией об аукционе (конкурсной документацией), не представил организатору аукциона (конкурса) подписанный договор, переданный ему, а также обеспечение исполнения договора в случае если организатором аукциона (конкурса) такое требование было установлено, победитель аукциона (конкурса) или участник аукциона (конкурса), заявке на участие в аукционе (конкурсе) которого присвоен второй номер, признается уклонившимся от заключения договора.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133. В случае если победитель аукциона (конкурса) признан уклонившимся от заключения договора, организатор аукциона (конкурса) вправе обратиться в суд с иском о понуждении победителя аукциона (конкурса) заключить договор, а также о возмещении убытков, причиненных уклонением от заключения договора, либо заключить договор с участником аукциона (конкурса), заявке на участие в аукционе (конкурсе) которого присвоен второй номер. Организатор аукциона (конкурса) обязан заключить договор с участником аукциона (конкурса), заявке на участие в аукционе (конкурсе) которого присвоен второй номер, при отказе от заключения договора с победителем аукцион (конкурса) в случаях. Организатор аукциона (конкурса) в течение трех рабочих дней с даты подписания протокола об отказе от заключения договора передает участнику аукциону (конкурса), заявке на участие в аукционе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(конкурса), заявке на участие в аукционе (конкурсе) которого присвоен второй номер, в заявке на участие в аукционе (конкурсе), в проект договора, прилагаемый документации об аукционе (конкурсной документацией). Указанный проект договора подписывается участником аукциона (конкурса), заявке на участие в аукционе (конкурсе) которого присвоен второй номер, в десятидневный срок и представляется организатору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 этом заключение договора для участника аукциона (конкурса), заявке на участие в аукционе (конкурсе) которого присвоен второй номер, является обязательным. В случае уклонения победителя аукциона (конкурса) или участника аукциона (конкурса), заявке на участие в аукционе (конкурсе) которого присвоен второй номер, от заключения договора задаток внесенный ими не возвращается. В случае уклонения участника аукциона (конкурса), заявке на участие в аукционе (конкурсе) которого присвоен второй номер, от заключения договора организатор аукциона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(конкурса) или с участником аукциона (конкурса), заявке на участие в аукционе (конкурсе) которого присвоен второй номер, аукцион (конкурс) признается несостоявшимся.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134. Договор заключается на условиях, указанных в поданной участником аукциона (конкурса), с которым заключается договор, заявке на участие в аукционе (конкурсе) и документации об аукционе (конкурсной документации). При заключении договора цена такого договора не может быть ниже начальной (минимальной) цены договора (цены лота), указанной в извещении о проведении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135. В случае если организатором аукциона (конкурса) было установлено требование об обеспечении исполнения договора, договор заключается только после предоставления участником аукциона (конкурса), с которым заключается договор, безотзывной банковской гарантии, договора поручительства или передачи организатору аукциона (конкурса) в залог денежных средств, в том числе в форме вклада (депозита), в размере обеспечения исполнения договора, указанном в извещении о проведении аукциона (конкурса). В случае, если обеспечением исполнения договора является договор поручительства, поручителем выступает юридическое лицо, государственная регистрация которого осуществлена в установленном порядке на территории Российской Федерации и капитал и резервы которого, указанные в соответствующем разделе бухгалтерской отчетности, составляют не менее чем двести миллионов рублей. Капитал и резервы, указанные в соответствующем разделе бухгалтерской отчетности (далее - капитал и резервы), определяются по данным бухгалтерской отчетности на последнюю отчетную дату или, если договор поручительства заключен до истечения срока предоставления отчетности по окончании периода, установленного  законодательством Российской Федерации о бухгалтерском учете, на предыдущую отчетную дату. При этом размер поручительства не может превышать десять процентов размера капитала и резервов, определенных в порядке, установленном настоящей частью. В случае если обеспечением исполнения договора является договор поручительства, договор может быть </w:t>
      </w:r>
      <w:r w:rsidRPr="004A1CF0">
        <w:rPr>
          <w:rFonts w:ascii="Tahoma" w:eastAsia="Times New Roman" w:hAnsi="Tahoma" w:cs="Tahoma"/>
          <w:color w:val="2C2C2C"/>
          <w:sz w:val="20"/>
          <w:szCs w:val="20"/>
          <w:lang w:eastAsia="ru-RU"/>
        </w:rPr>
        <w:lastRenderedPageBreak/>
        <w:t>заключен только после предоставления победителем аукциона (конкурса) или участником аукциона (конкурса), с которым заключается договор в случае уклонения победителя аукциона (конкурса) от заключения договора, вместе с договором поручительства соответствующей копии бухгалтерского баланса поручителя, сданного в налоговый орган в установленном порядке, а также документов в отношении поручителя подтверждающих его полномочия. Все листы представляемых документов должны быть прошиты, скреплены печатью поручителя и подписаны уполномоченным лицом поручителя. Соблюдение указанных требований подтверждает подлинность и достоверность представленных документов, сведений поручителя. Способ обеспечения исполнения договора из перечисленных в настоящем пункте определяется таким участником аукциона (конкурса) самостоятельно.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136. В случае если было установлено требование о внесении задатка, задаток возвращается победителю аукциона (конкурса) в течение пяти рабочих дней с даты заключения с ним договора. Задаток возвращается участнику аукциона (конкурса), заявке на участие в аукционе (конкурсе) которого присвоен второй номер, в течение пяти рабочих дней с даты подписания договора с победителем аукциона (конкурса) или с таким участником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137. Максимальный срок исполнения данной административной процедуры составляет 10 календарных дней.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138. Фиксация результата выполнения административной процедуры осуществляется путем подписания всеми членами Комиссии протокола о признании аукциона (конкурса) несостоявшимся либо подписания договора аренды, договора безвозмездного пользования, иного владения и (или) пользования муниципального имущества с победителем (участником) аукциона (конкурса).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139. Критерием принятия решения для административной процедуры является отказ либо согласие победителя (участника) аукциона (конкурса) в подписании договора аренды, договора безвозмездного пользования, иного владения и (или) пользования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Результатом административной процедуры по заключению договора аренды, договора безвозмездного пользования, иного владения и (или) пользования муниципального имущества</w:t>
      </w: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является подписанный договор аренды, договор безвозмездного пользования, иного владения и (или) пользования муниципального имущества либо протокол о признании аукциона (конкурса) несостоявшимся.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23. ПРЕДОСТАВЛЕНИЕ В АРЕНДУ, БЕЗВОЗМЕЗДНОЕ ПОЛЬЗОВАНИЕ, ИНОЕ ВЛАДЕНИЕ И (ИЛИ) ПОЛЬЗОВАНИЕ МУНИЦИПАЛЬНОГО ИМУЩЕСТВА БЕЗ ПРОВЕДЕНИЯ ТОРГОВ</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23.1. ПРИЕМ ЗАЯВЛЕНИЯ И ПРИЛОЖЕННЫХ К НЕМУ ДОКУМЕНТОВ, ПРОВЕРКА ПОЛНОТЫ И ДОСТОВЕРНОСТИ ДОКУМЕНТОВ, РЕГИСТРАЦИИ ЗАЯВЛЕНИЯ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140. Основанием для начала административной процедуры является поступление в уполномоченный орган заявления о предоставлении в аренду, безвозмездное пользование, иное владение и (или) пользование муниципального имущества с приложением документов одним из следующих способов: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путем личного обращения в уполномоченный орган;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через МФЦ;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посредством Портала: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141.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администрации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142. Днем обращения заявителя считается дата регистрации в уполномоченном органе заявления и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143.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144. Должностное лицо уполномоченного органа, ответственное за прием и регистрацию документов, устанавливает: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предмет обращения;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соответствие документов требованиям, указанным в пункте 35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Максимальный срок выполнения данного действия составляет 10 минут.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145. Должностное лицо уполномоченного органа снимает копии с документов, отраженных в пункте 33 настоящего административного регламента для формирования дела.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146. В случае выявления в документах оснований в соответствии с пунктом 38 настоящего административного регламента, уведомление об отказе направляется в соответствии с пунктом 39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147. Общий срок приема, регистрации документов составляет не более 30 минут.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148. Заявителю выдается расписка в получении от заявителя документов с указанием их перечня и даты их получения уполномоченным органом (приложение № 2 к настоящему административному регламенту).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представления документов через МФЦ расписка выдается указанным МФЦ.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просматривает электронные образцы заявления и прилагаемых к нему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осуществляет контроль полученных электронных образцов заявления и прилагаемых к нему документов на предмет целостности;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3) фиксирует дату получения заявления и прилагаемых к нему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33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149.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150.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 или внесение соответствующих сведений в информационною систему электронного управления документами администрации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151. Критерием принятия решения для административной процедуры является корректно оформленное заявление в соответствии с требованиями.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23.2. ФОРМИРОВАНИЕ И НАПРАВЛЕНИЕ МЕЖВЕДОМСТВЕННЫХ ЗАПРОСОВ В ОРГАНЫ (ОРГАНИЗАЦИИ), УЧАСТВУЮЩИЕ В ПРЕДОСТАВЛЕНИИ МУНИЦИПАЛЬНОЙ УСЛУГИ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152.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36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153. Направление межведомственного запроса и представление документов и информации, перечисленных в пункте 36 настоящего административного регламента, допускаются только в целях, связанных с предоставлением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154. Межведомственный запрос о представлении документов, указанных в пункте 36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155.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«г» пункта 42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156.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администрации Оекского муниципального образования.</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23.3. ПРИНЯТИЕ РЕШЕНИЯ О ВЫДАЧЕ ДОГОВОРА АРЕНДЫ, ДОГОВОРА БЕЗВОЗМЕЗДНОГО ПОЛЬЗОВАНИЯ, ИНОГО ВЛАДЕНИЯ И (ИЛИ) ПОЛЬЗОВАНИЯ МУНИЦИПАЛЬНОГО ИМУЩЕСТВА И ВЫДАЧА (НАПРАВЛЕНИЕ) СООТВЕТСТВУЮЩИХ ДОКУМЕНТОВ ЗАЯВИТЕЛЮ</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158. Основанием для начала административной процедуры является наличие зарегистрированного заявления и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159. Ответственное лицо уполномоченного органа в течение 10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23.2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160. По результатам правовой экспертизы уполномоченным органом принимается решение о заключении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или отказа в заключении  договора аренды, договора безвозмездного пользования, иного владения и (или) пользования муниципального имущества. </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161. Максимальный срок принятия решения составляет 15 календарных дней.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162. Критерием принятия решения о заключении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или отказа в заключении  договора аренды, договора безвозмездного пользования, иного владения и (или) пользования муниципального имущества является наличие или отсутствие оснований, предусмотренных пунктом 42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163. В зависимости от решения, принятого в соответствии с пунктом 160 настоящего административного регламента, ответственное лицо уполномоченного органа подготавливает: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 договор аренды, договор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 уведомление об отказе в заключении  договора аренды, договора безвозмездного пользования, иного владения и (или) пользования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164. Подготовленные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или уведомление об отказе в течение 5 календарных дней согласовывают должностные лица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После в течение 5 календарных дней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или уведомление об отказе подписывает руководитель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165. В уведомлении об отказе в выдаче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указываются основания для отказа в соответствии с пунктом 42 настоящего административного регламента.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166. Договор аренды, договор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выдается заявителю в день его подписания заявителем, в случае направления договора почтой – в течение 5 календарных дней со дня его подписания.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Уведомление об отказе в выдаче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выдается заявителю лично или направляется по почте в течение 3 календарных дней со дня его подписания.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167. Способом фиксации является регистрация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в соответствующем журнале регистрации</w:t>
      </w:r>
      <w:r w:rsidRPr="004A1CF0">
        <w:rPr>
          <w:rFonts w:ascii="Tahoma" w:eastAsia="Times New Roman" w:hAnsi="Tahoma" w:cs="Tahoma"/>
          <w:i/>
          <w:iCs/>
          <w:color w:val="2C2C2C"/>
          <w:sz w:val="20"/>
          <w:szCs w:val="20"/>
          <w:lang w:eastAsia="ru-RU"/>
        </w:rPr>
        <w:t>.</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Способом фиксации уведомления об отказе в выдаче договора аренды, договора безвозмездного пользования, иного владения и (или) пользования муниципального имущества,  находящегося в </w:t>
      </w:r>
      <w:r w:rsidRPr="004A1CF0">
        <w:rPr>
          <w:rFonts w:ascii="Tahoma" w:eastAsia="Times New Roman" w:hAnsi="Tahoma" w:cs="Tahoma"/>
          <w:color w:val="2C2C2C"/>
          <w:sz w:val="20"/>
          <w:szCs w:val="20"/>
          <w:lang w:eastAsia="ru-RU"/>
        </w:rPr>
        <w:lastRenderedPageBreak/>
        <w:t>муниципальной собственности Оекского муниципального образования является его регистрация в журнале регистрации исходящих документов.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168. Результатом административной процедуры является выдача (направление) заявителю договора аренды, договора безвозмездного пользования, иного владения и (или) пользования муниципального имущества,  находящегося в муниципальной собственности Оекского муниципального образования или уведомления об отказе в заключении договора аренды, договора безвозмездного пользования, иного владения и (или) пользования муниципального имущества.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Раздел IV. ФОРМЫ КОНТРОЛЯ ЗА ПРЕДОСТАВЛЕНИЕМ МУНИЦИПАЛЬНОЙ УСЛУГИ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169.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170. Основными задачами текущего контроля являются: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171. Текущий контроль осуществляется на постоянной основе.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25. ПОРЯДОК И ПЕРИОДИЧНОСТЬ ОСУЩЕСТВЛЕНИЯ ПЛАНОВЫХ И ВНЕПЛАНОВЫХ ПРОВЕРОК ПОЛНОТЫ И КАЧЕСТВА ПРЕДОСТАВЛЕНИЯ</w:t>
      </w:r>
      <w:r w:rsidRPr="004A1CF0">
        <w:rPr>
          <w:rFonts w:ascii="Tahoma" w:eastAsia="Times New Roman" w:hAnsi="Tahoma" w:cs="Tahoma"/>
          <w:color w:val="2C2C2C"/>
          <w:sz w:val="20"/>
          <w:szCs w:val="20"/>
          <w:lang w:eastAsia="ru-RU"/>
        </w:rPr>
        <w:t> </w:t>
      </w:r>
      <w:r w:rsidRPr="004A1CF0">
        <w:rPr>
          <w:rFonts w:ascii="Tahoma" w:eastAsia="Times New Roman" w:hAnsi="Tahoma" w:cs="Tahoma"/>
          <w:b/>
          <w:bCs/>
          <w:color w:val="2C2C2C"/>
          <w:sz w:val="20"/>
          <w:szCs w:val="20"/>
          <w:lang w:eastAsia="ru-RU"/>
        </w:rPr>
        <w:t>МУНИЦИПАЛЬНОЙ УСЛУГИ, В ТОМ ЧИСЛЕ ПОРЯДОК И ФОРМЫ КОНТРОЛЯ ЗА ПОЛНОТОЙ И КАЧЕСТВОМ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172.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173.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174.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175.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176.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177. Заявитель уведомляется о результатах проверки в течение 10 календарных дней со дня принятия соответствующего решения.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178.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179. Плановые проверки осуществляются на основании полугодовых или годовых планов работы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181.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27.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183.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184. Информацию, указанную в пункте 183 настоящего административного регламента, заявители могут сообщить по телефонам уполномоченного органа,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185. Срок рассмотрения обращений со стороны граждан, их объединений и организаций составляет 30 календарных дней с момента их регистрации.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186. Контроль за предоставлением муниципальной услуги осуществляется в соответствии с действующим законодательством.</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Глава 28. ОБЖАЛОВАНИЕ РЕШЕНИЙ И ДЕЙСТВИЙ (БЕЗДЕЙСТВИЯ) УПОЛНОМОЧЕННОГО ОРГАНА, А ТАКЖЕ ДОЛЖНОСТНЫХ ЛИЦ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188.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Оекского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189. Информацию о порядке подачи и рассмотрения жалобы заинтересованные лица могут получить: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б) на официальном сайте уполномоченного органа в информационно-телекоммуникационной сети «Интернет» (указывается адрес сайта)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посредством Портала.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Заинтересованное лицо может обратиться с жалобой, в том числе в следующих случаях:</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нарушение срока регистрации заявления заявителя о предоставлении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нарушение срока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настоящим административным регламентом для предоставления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для предоставления муниципальной услуги, у заявителя;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 а также настоящим административным регламентом;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190. Жалоба может быть подана в письменной форме на бумажном носителе, в электронной форме одним из следующих способов:</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лично по адресу: 664541, Иркутская область, Иркутский район, с. Оек, ул. Кирова, 91 «Г»;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телефон: 8(3952)693112, факс: 8(3952)693122;</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через организации почтовой связи;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 использованием информационно-телекоммуникационной сети «Интернет»:</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электронная почта: admin.oek@mail.ru;</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официальный сайт уполномоченного органа: http://www.oek.su;</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посредством Портала;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через МФЦ.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Прием жалоб осуществляется в соответствии с графиком приема заявителей.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192. Жалоба может быть подана при личном приеме заинтересованного лица. Прием заинтересованных лиц в администрации Оекского муниципального образования осуществляет глава администрации Оекского муниципального образования (руководитель уполномоченного органа), в случае его отсутствия – заместитель главы администрации или руководителя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193. Прием заинтересованных лиц главой администрации Оекского муниципального образования проводится по предварительной записи, которая осуществляется по телефону: 8(3952)693112.</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194. При личном приеме обратившееся заинтересованное лицо предъявляет документ, удостоверяющий его личность.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195. Жалоба должна содержать:</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сведения об обжалуемых решениях и действиях (бездействии) уполномоченного органа, должностного лица уполномоченного органа;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196. При рассмотрении жалобы: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197.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198. Порядок рассмотрения отдельных жалоб:</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199. По результатам рассмотрения жалобы уполномоченный орган принимает одно из следующих решений:</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w:t>
      </w:r>
      <w:r w:rsidRPr="004A1CF0">
        <w:rPr>
          <w:rFonts w:ascii="Tahoma" w:eastAsia="Times New Roman" w:hAnsi="Tahoma" w:cs="Tahoma"/>
          <w:color w:val="2C2C2C"/>
          <w:sz w:val="20"/>
          <w:szCs w:val="20"/>
          <w:lang w:eastAsia="ru-RU"/>
        </w:rPr>
        <w:lastRenderedPageBreak/>
        <w:t>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Оекского муниципального образования;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отказывает в удовлетворении жалобы.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200. Не позднее дня, следующего за днем принятия решения, указанного в пункте 199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201. В ответе по результатам рассмотрения жалобы указываются: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фамилия, имя и (если имеется) отчество заинтересованного лица, подавшего жалобу;</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основания для принятия решения по жалобе;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 принятое по жалобе решение;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ж) сведения о порядке обжалования принятого по жалобе решения.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202. Основаниями отказа в удовлетворении жалобы являются: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наличие вступившего в законную силу решения суда, арбитражного суда по жалобе о том же предмете и по тем же основаниям;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подача жалобы лицом, полномочия которого не подтверждены в порядке, установленном законодательством Российской Федерации;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наличие решения по жалобе, принятого ранее в отношении того же заинтересованного лица и по тому же предмету жалобы.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203. Решение, принятое по результатам рассмотрения жалобы, может быть обжаловано в порядке, установленном законодательством.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205. Способами информирования заинтересованных лиц о порядке подачи и рассмотрения жалобы являются: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 личное обращение заинтересованных лиц в уполномоченный орган;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 через организации почтовой связи;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в) с помощью средств электронной связи (направление письма на адрес электронной почты уполномоченный орган);</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 с помощью телефонной и факсимильной связи.</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4A1CF0" w:rsidRPr="004A1CF0" w:rsidRDefault="004A1CF0" w:rsidP="004A1CF0">
      <w:pPr>
        <w:spacing w:line="240" w:lineRule="auto"/>
        <w:ind w:firstLine="0"/>
        <w:jc w:val="left"/>
        <w:rPr>
          <w:rFonts w:eastAsia="Times New Roman" w:cs="Times New Roman"/>
          <w:sz w:val="24"/>
          <w:szCs w:val="24"/>
          <w:lang w:eastAsia="ru-RU"/>
        </w:rPr>
      </w:pPr>
      <w:r w:rsidRPr="004A1CF0">
        <w:rPr>
          <w:rFonts w:ascii="Tahoma" w:eastAsia="Times New Roman" w:hAnsi="Tahoma" w:cs="Tahoma"/>
          <w:color w:val="2C2C2C"/>
          <w:sz w:val="20"/>
          <w:szCs w:val="20"/>
          <w:lang w:eastAsia="ru-RU"/>
        </w:rPr>
        <w:br/>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Приложение N 1</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 Административному регламенту</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предоставления муниципальной услуги</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«Предоставление в аренду,</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безвозмездное пользование,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lastRenderedPageBreak/>
        <w:t>                          </w:t>
      </w:r>
      <w:r w:rsidRPr="004A1CF0">
        <w:rPr>
          <w:rFonts w:ascii="Tahoma" w:eastAsia="Times New Roman" w:hAnsi="Tahoma" w:cs="Tahoma"/>
          <w:color w:val="2C2C2C"/>
          <w:sz w:val="20"/>
          <w:szCs w:val="20"/>
          <w:lang w:eastAsia="ru-RU"/>
        </w:rPr>
        <w:t>иное владение и (или) пользование</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муниципального имущества»</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Главе администрации Оекского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муниципального образования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12"/>
          <w:szCs w:val="12"/>
          <w:lang w:eastAsia="ru-RU"/>
        </w:rPr>
        <w:t>                                                                                                                                                                                             ФИО</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от ______________________________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ИНН_____________________________</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ОГРН____________________________</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Адрес____________________________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Паспорт__________________________</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Тел______________________________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ЗАЯВЛЕНИЕ</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 предоставлении в аренду, в безвозмездное пользование, иное владение и (или) пользование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Я _________________________________________________________________,</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(Ф.И.О. лица, подписывающего заявление)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представляющий интересы ____________________________________________ ____________________________________________________________________,</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(организационно-правовая форма и полное наименование юридического лица/индивидуального предпринимателя)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на основании 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(документ, подтверждающий права лица, подписавшего заявление)</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прошу  Вас  предоставить   в  аренду, безвозмездное пользование, иное владение и (или) пользование муниципального имущества  следующее муниципальное имущество: _________________________________________________________,</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(наименование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место расположения испрашиваемого имущества: 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_____________________________________________________________________,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цель использования испрашиваемого имущества: 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_____________________________________________________________________,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площадь испрашиваемого имущества: ________________________________ кв.м,</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срок, на который испрашивается имущество: 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О себе сообщаем следующие сведения:</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Юридический  адрес юридического лица (место регистрации ИП/место жительства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физ. лица): __________________________________________________________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_____________________________________________________________________,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ИНН (организации и ИП): 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ОГРН/ОГРИП: 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Паспорт (для физ. лица): 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______________________/_________________    "___" ________________ 20___ г.</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 _____________ 20___ г.                                   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(подпись)</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lastRenderedPageBreak/>
        <w:t>Приложение N 2</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 Административному регламенту</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предоставления муниципальной услуги</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«Предоставление в аренду,</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безвозмездное пользование,                                   </w:t>
      </w:r>
      <w:r w:rsidRPr="004A1CF0">
        <w:rPr>
          <w:rFonts w:ascii="Tahoma" w:eastAsia="Times New Roman" w:hAnsi="Tahoma" w:cs="Tahoma"/>
          <w:b/>
          <w:bCs/>
          <w:color w:val="2C2C2C"/>
          <w:sz w:val="20"/>
          <w:szCs w:val="20"/>
          <w:lang w:eastAsia="ru-RU"/>
        </w:rPr>
        <w:t>                           </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b/>
          <w:bCs/>
          <w:color w:val="2C2C2C"/>
          <w:sz w:val="20"/>
          <w:szCs w:val="20"/>
          <w:lang w:eastAsia="ru-RU"/>
        </w:rPr>
        <w:t>                          </w:t>
      </w:r>
      <w:r w:rsidRPr="004A1CF0">
        <w:rPr>
          <w:rFonts w:ascii="Tahoma" w:eastAsia="Times New Roman" w:hAnsi="Tahoma" w:cs="Tahoma"/>
          <w:color w:val="2C2C2C"/>
          <w:sz w:val="20"/>
          <w:szCs w:val="20"/>
          <w:lang w:eastAsia="ru-RU"/>
        </w:rPr>
        <w:t>иное владение и (или) пользование</w:t>
      </w:r>
    </w:p>
    <w:p w:rsidR="004A1CF0" w:rsidRPr="004A1CF0" w:rsidRDefault="004A1CF0" w:rsidP="004A1CF0">
      <w:pPr>
        <w:shd w:val="clear" w:color="auto" w:fill="FFFFFF"/>
        <w:spacing w:after="96" w:line="240" w:lineRule="auto"/>
        <w:ind w:firstLine="0"/>
        <w:jc w:val="righ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                 муниципального имущества»</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РАСПИСКА В ПРИЕМЕ ДОКУМЕНТОВ</w:t>
      </w: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Должностным лицом уполномоченного органа ______________________________________________________________________</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(Ф.И.О.)</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 ______ 20__ года приняты следующие документы для предоставления в аренду, безвозмездное пользование, иное владение и (или) пользование муниципального имущества:</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1.____________________________________________________________________</w:t>
      </w:r>
    </w:p>
    <w:p w:rsidR="004A1CF0" w:rsidRPr="004A1CF0" w:rsidRDefault="004A1CF0" w:rsidP="004A1CF0">
      <w:pPr>
        <w:shd w:val="clear" w:color="auto" w:fill="FFFFFF"/>
        <w:spacing w:after="96" w:line="240" w:lineRule="auto"/>
        <w:ind w:firstLine="0"/>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2.____________________________________________________________________                     3.___________________________________________________________________.</w:t>
      </w: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От __________________________________________________________________:</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(заявитель)</w:t>
      </w: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Порядковый номер записи в журнале регистрации заявления       ______________.</w:t>
      </w: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______________________________________________________________________</w:t>
      </w:r>
    </w:p>
    <w:p w:rsidR="004A1CF0" w:rsidRPr="004A1CF0" w:rsidRDefault="004A1CF0" w:rsidP="004A1CF0">
      <w:pPr>
        <w:shd w:val="clear" w:color="auto" w:fill="FFFFFF"/>
        <w:spacing w:after="96" w:line="240" w:lineRule="auto"/>
        <w:ind w:firstLine="0"/>
        <w:jc w:val="center"/>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Подпись должностного лица уполномоченного органа  _______________</w:t>
      </w: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p>
    <w:p w:rsidR="004A1CF0" w:rsidRPr="004A1CF0" w:rsidRDefault="004A1CF0" w:rsidP="004A1CF0">
      <w:pPr>
        <w:shd w:val="clear" w:color="auto" w:fill="FFFFFF"/>
        <w:spacing w:after="96" w:line="240" w:lineRule="auto"/>
        <w:ind w:firstLine="0"/>
        <w:jc w:val="left"/>
        <w:rPr>
          <w:rFonts w:ascii="Tahoma" w:eastAsia="Times New Roman" w:hAnsi="Tahoma" w:cs="Tahoma"/>
          <w:color w:val="2C2C2C"/>
          <w:sz w:val="20"/>
          <w:szCs w:val="20"/>
          <w:lang w:eastAsia="ru-RU"/>
        </w:rPr>
      </w:pPr>
      <w:r w:rsidRPr="004A1CF0">
        <w:rPr>
          <w:rFonts w:ascii="Tahoma" w:eastAsia="Times New Roman" w:hAnsi="Tahoma" w:cs="Tahoma"/>
          <w:color w:val="2C2C2C"/>
          <w:sz w:val="20"/>
          <w:szCs w:val="20"/>
          <w:lang w:eastAsia="ru-RU"/>
        </w:rPr>
        <w:t>Дата _________________________________</w:t>
      </w:r>
    </w:p>
    <w:p w:rsidR="003E0016" w:rsidRPr="00AF22E4" w:rsidRDefault="004A1CF0" w:rsidP="004A1CF0">
      <w:bookmarkStart w:id="1" w:name="_ftn1"/>
      <w:bookmarkEnd w:id="1"/>
      <w:r w:rsidRPr="004A1CF0">
        <w:rPr>
          <w:rFonts w:ascii="Tahoma" w:eastAsia="Times New Roman" w:hAnsi="Tahoma" w:cs="Tahoma"/>
          <w:color w:val="2C2C2C"/>
          <w:sz w:val="20"/>
          <w:szCs w:val="20"/>
          <w:lang w:eastAsia="ru-RU"/>
        </w:rPr>
        <w:br/>
      </w:r>
      <w:hyperlink r:id="rId14" w:anchor="_ftnref1" w:history="1">
        <w:r w:rsidRPr="004A1CF0">
          <w:rPr>
            <w:rFonts w:ascii="Tahoma" w:eastAsia="Times New Roman" w:hAnsi="Tahoma" w:cs="Tahoma"/>
            <w:color w:val="44A1C7"/>
            <w:sz w:val="20"/>
            <w:szCs w:val="20"/>
            <w:u w:val="single"/>
            <w:shd w:val="clear" w:color="auto" w:fill="FFFFFF"/>
            <w:lang w:eastAsia="ru-RU"/>
          </w:rPr>
          <w:t>  </w:t>
        </w:r>
        <w:r w:rsidRPr="004A1CF0">
          <w:rPr>
            <w:rFonts w:ascii="Tahoma" w:eastAsia="Times New Roman" w:hAnsi="Tahoma" w:cs="Tahoma"/>
            <w:color w:val="808080"/>
            <w:sz w:val="20"/>
            <w:szCs w:val="20"/>
            <w:shd w:val="clear" w:color="auto" w:fill="FFFFFF"/>
            <w:lang w:eastAsia="ru-RU"/>
          </w:rPr>
          <w:t>Скачать файл: </w:t>
        </w:r>
      </w:hyperlink>
      <w:hyperlink r:id="rId15" w:history="1">
        <w:r w:rsidRPr="004A1CF0">
          <w:rPr>
            <w:rFonts w:ascii="Tahoma" w:eastAsia="Times New Roman" w:hAnsi="Tahoma" w:cs="Tahoma"/>
            <w:color w:val="44A1C7"/>
            <w:sz w:val="20"/>
            <w:szCs w:val="20"/>
            <w:u w:val="single"/>
            <w:shd w:val="clear" w:color="auto" w:fill="FFFFFF"/>
            <w:lang w:eastAsia="ru-RU"/>
          </w:rPr>
          <w:t>blok-shema-municipalnoy-uslugi-predostavlenie-v-arendu-bezvozmezdnoe-polzovanie-municipalnogo-imuschestva.docx</w:t>
        </w:r>
      </w:hyperlink>
      <w:r w:rsidRPr="004A1CF0">
        <w:rPr>
          <w:rFonts w:ascii="Tahoma" w:eastAsia="Times New Roman" w:hAnsi="Tahoma" w:cs="Tahoma"/>
          <w:color w:val="2C2C2C"/>
          <w:sz w:val="20"/>
          <w:szCs w:val="20"/>
          <w:lang w:eastAsia="ru-RU"/>
        </w:rPr>
        <w:br/>
      </w:r>
      <w:r w:rsidRPr="004A1CF0">
        <w:rPr>
          <w:rFonts w:ascii="Tahoma" w:eastAsia="Times New Roman" w:hAnsi="Tahoma" w:cs="Tahoma"/>
          <w:color w:val="2C2C2C"/>
          <w:sz w:val="20"/>
          <w:szCs w:val="20"/>
          <w:shd w:val="clear" w:color="auto" w:fill="FFFFFF"/>
          <w:lang w:eastAsia="ru-RU"/>
        </w:rPr>
        <w:t>Посмотреть онлайн файл: </w:t>
      </w:r>
      <w:hyperlink r:id="rId16" w:tgtFrame="_blank" w:history="1">
        <w:r w:rsidRPr="004A1CF0">
          <w:rPr>
            <w:rFonts w:ascii="Tahoma" w:eastAsia="Times New Roman" w:hAnsi="Tahoma" w:cs="Tahoma"/>
            <w:color w:val="44A1C7"/>
            <w:sz w:val="20"/>
            <w:szCs w:val="20"/>
            <w:u w:val="single"/>
            <w:shd w:val="clear" w:color="auto" w:fill="FFFFFF"/>
            <w:lang w:eastAsia="ru-RU"/>
          </w:rPr>
          <w:t>blok-shema-municipalnoy-uslugi-predostavlenie-v-arendu-bezvozmezdnoe-polzovanie-municipalnogo-imuschestva.docx</w:t>
        </w:r>
      </w:hyperlink>
      <w:r w:rsidRPr="004A1CF0">
        <w:rPr>
          <w:rFonts w:ascii="Tahoma" w:eastAsia="Times New Roman" w:hAnsi="Tahoma" w:cs="Tahoma"/>
          <w:color w:val="2C2C2C"/>
          <w:sz w:val="20"/>
          <w:szCs w:val="20"/>
          <w:shd w:val="clear" w:color="auto" w:fill="FFFFFF"/>
          <w:lang w:eastAsia="ru-RU"/>
        </w:rPr>
        <w:t>  </w:t>
      </w:r>
      <w:bookmarkStart w:id="2" w:name="_GoBack"/>
      <w:bookmarkEnd w:id="2"/>
    </w:p>
    <w:sectPr w:rsidR="003E0016" w:rsidRPr="00AF22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114524"/>
    <w:rsid w:val="00152553"/>
    <w:rsid w:val="001F5F7D"/>
    <w:rsid w:val="00203405"/>
    <w:rsid w:val="00210004"/>
    <w:rsid w:val="00210D9F"/>
    <w:rsid w:val="0023163E"/>
    <w:rsid w:val="00241A97"/>
    <w:rsid w:val="002736AE"/>
    <w:rsid w:val="002B0B2B"/>
    <w:rsid w:val="002E42B6"/>
    <w:rsid w:val="002F1F00"/>
    <w:rsid w:val="003331C3"/>
    <w:rsid w:val="00335D53"/>
    <w:rsid w:val="00343089"/>
    <w:rsid w:val="00352A18"/>
    <w:rsid w:val="00355374"/>
    <w:rsid w:val="00396BE7"/>
    <w:rsid w:val="003A6015"/>
    <w:rsid w:val="003A6DF9"/>
    <w:rsid w:val="003B01E7"/>
    <w:rsid w:val="003D19D9"/>
    <w:rsid w:val="003E0016"/>
    <w:rsid w:val="004A1CF0"/>
    <w:rsid w:val="004A3750"/>
    <w:rsid w:val="004D07D1"/>
    <w:rsid w:val="004E58F7"/>
    <w:rsid w:val="00525974"/>
    <w:rsid w:val="00581BEB"/>
    <w:rsid w:val="005B009E"/>
    <w:rsid w:val="005C1A4D"/>
    <w:rsid w:val="005C66E0"/>
    <w:rsid w:val="005F04BE"/>
    <w:rsid w:val="005F6298"/>
    <w:rsid w:val="00601106"/>
    <w:rsid w:val="00604F3A"/>
    <w:rsid w:val="006717C9"/>
    <w:rsid w:val="006D0FE8"/>
    <w:rsid w:val="00787E51"/>
    <w:rsid w:val="007A72E8"/>
    <w:rsid w:val="007B457C"/>
    <w:rsid w:val="007B6F4B"/>
    <w:rsid w:val="008A140B"/>
    <w:rsid w:val="008C4CB3"/>
    <w:rsid w:val="008D451E"/>
    <w:rsid w:val="008D58DE"/>
    <w:rsid w:val="008F17D8"/>
    <w:rsid w:val="008F443D"/>
    <w:rsid w:val="00976843"/>
    <w:rsid w:val="009930E4"/>
    <w:rsid w:val="009B436A"/>
    <w:rsid w:val="009C4E21"/>
    <w:rsid w:val="00A07C68"/>
    <w:rsid w:val="00A22AA4"/>
    <w:rsid w:val="00A723C3"/>
    <w:rsid w:val="00A76498"/>
    <w:rsid w:val="00A8208A"/>
    <w:rsid w:val="00AE7B69"/>
    <w:rsid w:val="00AF22E4"/>
    <w:rsid w:val="00B00B99"/>
    <w:rsid w:val="00B071EA"/>
    <w:rsid w:val="00B238BD"/>
    <w:rsid w:val="00BB58E1"/>
    <w:rsid w:val="00BD6D16"/>
    <w:rsid w:val="00BF2E1D"/>
    <w:rsid w:val="00C06BF5"/>
    <w:rsid w:val="00C21EC7"/>
    <w:rsid w:val="00C51EDE"/>
    <w:rsid w:val="00CE06BD"/>
    <w:rsid w:val="00D14B82"/>
    <w:rsid w:val="00D33937"/>
    <w:rsid w:val="00D53F00"/>
    <w:rsid w:val="00D723BE"/>
    <w:rsid w:val="00E54BD4"/>
    <w:rsid w:val="00E77DF4"/>
    <w:rsid w:val="00EC0B8D"/>
    <w:rsid w:val="00F5492E"/>
    <w:rsid w:val="00F639B6"/>
    <w:rsid w:val="00F648CB"/>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13" Type="http://schemas.openxmlformats.org/officeDocument/2006/relationships/hyperlink" Target="http://www.torgi.gov.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oek.su/np_akty/akty_docs/2015-proekt-administrativnogo-reglamenta-predostavlenie-v-arendu-bezvozmezdnoe-polzovanie-inoe-vladenie-i-ili-polzovanie-municipalnogo-imuschestva-oekskogo-mo.html" TargetMode="External"/><Relationship Id="rId12" Type="http://schemas.openxmlformats.org/officeDocument/2006/relationships/hyperlink" Target="http://www.torgi.gov.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google.com/viewer?url=http%3A%2F%2Foek.su%2Findex.php%3Fdo%3Ddownload%26id%3D419%26viewonline%3D1" TargetMode="External"/><Relationship Id="rId1" Type="http://schemas.openxmlformats.org/officeDocument/2006/relationships/numbering" Target="numbering.xml"/><Relationship Id="rId6" Type="http://schemas.openxmlformats.org/officeDocument/2006/relationships/hyperlink" Target="http://www.mfc38.ru/" TargetMode="External"/><Relationship Id="rId11" Type="http://schemas.openxmlformats.org/officeDocument/2006/relationships/hyperlink" Target="http://www.torgi.gov.ru/" TargetMode="External"/><Relationship Id="rId5" Type="http://schemas.openxmlformats.org/officeDocument/2006/relationships/hyperlink" Target="http://38.gosuslugi.ru/" TargetMode="External"/><Relationship Id="rId15" Type="http://schemas.openxmlformats.org/officeDocument/2006/relationships/hyperlink" Target="http://oek.su/index.php?do=download&amp;id=419" TargetMode="Externa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http://oek.su/np_akty/akty_docs/2015-proekt-administrativnogo-reglamenta-predostavlenie-v-arendu-bezvozmezdnoe-polzovanie-inoe-vladenie-i-ili-polzovanie-municipalnogo-imuschestva-oekskogo-mo.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32</Pages>
  <Words>17313</Words>
  <Characters>98690</Characters>
  <Application>Microsoft Office Word</Application>
  <DocSecurity>0</DocSecurity>
  <Lines>822</Lines>
  <Paragraphs>231</Paragraphs>
  <ScaleCrop>false</ScaleCrop>
  <Company>diakov.net</Company>
  <LinksUpToDate>false</LinksUpToDate>
  <CharactersWithSpaces>115772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87</cp:revision>
  <dcterms:created xsi:type="dcterms:W3CDTF">2022-10-25T01:47:00Z</dcterms:created>
  <dcterms:modified xsi:type="dcterms:W3CDTF">2022-10-25T04:27:00Z</dcterms:modified>
</cp:coreProperties>
</file>