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5F3" w:rsidRPr="009635F3" w:rsidRDefault="009635F3" w:rsidP="009635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r w:rsidRPr="009635F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Как получить налоговое уведомление</w:t>
      </w:r>
    </w:p>
    <w:p w:rsidR="009635F3" w:rsidRPr="009635F3" w:rsidRDefault="009635F3" w:rsidP="009635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635F3" w:rsidRPr="009635F3" w:rsidRDefault="009635F3" w:rsidP="009635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35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Налоговые уведомления владельцам объектов недвижимости и транспортных средств направляются по почте, через «Личный кабинет налогоплательщика» либо «Личный кабинет» на Едином портале государственных и муниципальных услуг не позднее 30 дней до наступления срока уплаты налогов. Уплатить налог на имущество физических лиц, транспортный и земельный налоги за 2023 год необходимо не позднее </w:t>
      </w:r>
      <w:r w:rsidR="000D75ED" w:rsidRPr="000D75ED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9635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декабря 2024 года.</w:t>
      </w:r>
    </w:p>
    <w:p w:rsidR="009635F3" w:rsidRPr="009635F3" w:rsidRDefault="009635F3" w:rsidP="009635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635F3" w:rsidRPr="009635F3" w:rsidRDefault="009635F3" w:rsidP="009635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35F3">
        <w:rPr>
          <w:rFonts w:ascii="Times New Roman" w:hAnsi="Times New Roman" w:cs="Times New Roman"/>
          <w:sz w:val="24"/>
          <w:szCs w:val="24"/>
          <w:shd w:val="clear" w:color="auto" w:fill="FFFFFF"/>
        </w:rPr>
        <w:t>Налоговые уведомления по общему правилу не направляются по почте заказными письмами на бумажном носителе в следующих случаях: наличие налоговой льготы, налогового вычета или иных установленных законодательством оснований, полностью освобождающих владельца объекта налогообложения от уплаты налога; общая сумма налогов составляет менее 300 рублей (за исключением случая направления налогового уведомления в календарном году, по истечении которого утрачивается возможность его направления); налогоплательщик является пользователем «Личного кабинета налогоплательщика» и получает уведомление в сервисе; налогоплательщик направил в налоговый орган уведомление о необходимости получения документов от налоговых органов в электронной форме через «Личный кабинет» на ЕПГУ.</w:t>
      </w:r>
    </w:p>
    <w:p w:rsidR="009635F3" w:rsidRPr="009635F3" w:rsidRDefault="009635F3" w:rsidP="009635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635F3" w:rsidRPr="009635F3" w:rsidRDefault="009635F3" w:rsidP="009635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35F3">
        <w:rPr>
          <w:rFonts w:ascii="Times New Roman" w:hAnsi="Times New Roman" w:cs="Times New Roman"/>
          <w:sz w:val="24"/>
          <w:szCs w:val="24"/>
          <w:shd w:val="clear" w:color="auto" w:fill="FFFFFF"/>
        </w:rPr>
        <w:t>В иных случаях при неполучении налогового уведомления за период владения налогооблагаемыми недвижимостью или транспортным средством налогоплательщику целесообразно обратиться в налоговый орган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 w:rsidR="009635F3" w:rsidRPr="009635F3" w:rsidRDefault="009635F3" w:rsidP="009635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635F3" w:rsidRPr="009635F3" w:rsidRDefault="009635F3" w:rsidP="009635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35F3">
        <w:rPr>
          <w:rFonts w:ascii="Times New Roman" w:hAnsi="Times New Roman" w:cs="Times New Roman"/>
          <w:sz w:val="24"/>
          <w:szCs w:val="24"/>
          <w:shd w:val="clear" w:color="auto" w:fill="FFFFFF"/>
        </w:rPr>
        <w:t>Получение налоговых уведомлений через ЕПГУ возможно при соблюдении двух условий: налогоплательщик должен быть зарегистрирован в единой системе идентификации и аутентификации на портале и направить уведомление о необходимости получения документов от налоговых органов через ЕПГУ (форма уведомления утверждена приказом ФНС России от 12.05.2023 № ЕД-7-21/309@). На основании такого уведомления налоговый орган разместит в «Личном кабинете» пользователя ЕПГУ адресованные ему налоговые уведомления, и налогоплательщик сможет оплачивать начисления по налогам онлайн.</w:t>
      </w:r>
    </w:p>
    <w:p w:rsidR="009635F3" w:rsidRDefault="009635F3" w:rsidP="00B05F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9635F3" w:rsidSect="00B05F43">
      <w:pgSz w:w="11905" w:h="16838"/>
      <w:pgMar w:top="851" w:right="706" w:bottom="568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43DF10F7"/>
    <w:multiLevelType w:val="hybridMultilevel"/>
    <w:tmpl w:val="C67AB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794"/>
    <w:rsid w:val="00073A5C"/>
    <w:rsid w:val="00096DCC"/>
    <w:rsid w:val="000C745F"/>
    <w:rsid w:val="000D75ED"/>
    <w:rsid w:val="00123740"/>
    <w:rsid w:val="00124081"/>
    <w:rsid w:val="00136B54"/>
    <w:rsid w:val="00150794"/>
    <w:rsid w:val="00166236"/>
    <w:rsid w:val="00176FA7"/>
    <w:rsid w:val="00196852"/>
    <w:rsid w:val="001C1A3D"/>
    <w:rsid w:val="00215A85"/>
    <w:rsid w:val="00230EB1"/>
    <w:rsid w:val="00270F29"/>
    <w:rsid w:val="00272418"/>
    <w:rsid w:val="002A6DA0"/>
    <w:rsid w:val="003452E4"/>
    <w:rsid w:val="00345E63"/>
    <w:rsid w:val="00377774"/>
    <w:rsid w:val="003832D7"/>
    <w:rsid w:val="003F3DAA"/>
    <w:rsid w:val="00404FFD"/>
    <w:rsid w:val="00405164"/>
    <w:rsid w:val="0041142A"/>
    <w:rsid w:val="00437EF5"/>
    <w:rsid w:val="004502F1"/>
    <w:rsid w:val="00483E89"/>
    <w:rsid w:val="00486803"/>
    <w:rsid w:val="00510BA9"/>
    <w:rsid w:val="00545131"/>
    <w:rsid w:val="00552B84"/>
    <w:rsid w:val="0055607F"/>
    <w:rsid w:val="005921B6"/>
    <w:rsid w:val="005B3964"/>
    <w:rsid w:val="005B45ED"/>
    <w:rsid w:val="005F7E7A"/>
    <w:rsid w:val="006024BD"/>
    <w:rsid w:val="00604E5D"/>
    <w:rsid w:val="00606544"/>
    <w:rsid w:val="00613C96"/>
    <w:rsid w:val="00661F06"/>
    <w:rsid w:val="0066686F"/>
    <w:rsid w:val="006821B3"/>
    <w:rsid w:val="006863A8"/>
    <w:rsid w:val="006C7569"/>
    <w:rsid w:val="00710FBE"/>
    <w:rsid w:val="007537A6"/>
    <w:rsid w:val="00765BEF"/>
    <w:rsid w:val="007860D6"/>
    <w:rsid w:val="007C3005"/>
    <w:rsid w:val="007E17AB"/>
    <w:rsid w:val="007E5980"/>
    <w:rsid w:val="007F5234"/>
    <w:rsid w:val="0081408D"/>
    <w:rsid w:val="00823C4B"/>
    <w:rsid w:val="00857DE5"/>
    <w:rsid w:val="008C2C6F"/>
    <w:rsid w:val="00915E5A"/>
    <w:rsid w:val="00937B9D"/>
    <w:rsid w:val="009635F3"/>
    <w:rsid w:val="00991C8F"/>
    <w:rsid w:val="00A001A6"/>
    <w:rsid w:val="00A10513"/>
    <w:rsid w:val="00A84762"/>
    <w:rsid w:val="00A859C7"/>
    <w:rsid w:val="00AC1C8B"/>
    <w:rsid w:val="00AE7924"/>
    <w:rsid w:val="00B05F43"/>
    <w:rsid w:val="00B210C1"/>
    <w:rsid w:val="00B61396"/>
    <w:rsid w:val="00BD024D"/>
    <w:rsid w:val="00BD39A8"/>
    <w:rsid w:val="00BE3039"/>
    <w:rsid w:val="00C6576D"/>
    <w:rsid w:val="00C72394"/>
    <w:rsid w:val="00CC6645"/>
    <w:rsid w:val="00D16129"/>
    <w:rsid w:val="00D37A02"/>
    <w:rsid w:val="00D62B6F"/>
    <w:rsid w:val="00DA04D3"/>
    <w:rsid w:val="00DA291C"/>
    <w:rsid w:val="00DA5884"/>
    <w:rsid w:val="00DB36E2"/>
    <w:rsid w:val="00DD13FD"/>
    <w:rsid w:val="00DE7B40"/>
    <w:rsid w:val="00E15E51"/>
    <w:rsid w:val="00E46E84"/>
    <w:rsid w:val="00E50B51"/>
    <w:rsid w:val="00E53AC8"/>
    <w:rsid w:val="00E745E2"/>
    <w:rsid w:val="00E93032"/>
    <w:rsid w:val="00EA39DF"/>
    <w:rsid w:val="00EC2095"/>
    <w:rsid w:val="00EC59E6"/>
    <w:rsid w:val="00ED0BA2"/>
    <w:rsid w:val="00EF0389"/>
    <w:rsid w:val="00EF4D09"/>
    <w:rsid w:val="00F30B2E"/>
    <w:rsid w:val="00F651DC"/>
    <w:rsid w:val="00F90C5F"/>
    <w:rsid w:val="00FA31C3"/>
    <w:rsid w:val="00FB0CB2"/>
    <w:rsid w:val="00FB4E73"/>
    <w:rsid w:val="00FB75A2"/>
    <w:rsid w:val="00FC5307"/>
    <w:rsid w:val="00FD2149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1660E49-0AB1-467E-A19F-8B6F6DD8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C2C6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2F1"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sid w:val="00F30B2E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D1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rsid w:val="00FB4E73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C2C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8C2C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7C3005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753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537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2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FB0EF-48C8-43AB-AF9B-DEA4D0DF7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Баумцвейгер Ольга Геннадьевна</dc:creator>
  <cp:lastModifiedBy>Рыбакова Ирина Викторовна</cp:lastModifiedBy>
  <cp:revision>3</cp:revision>
  <cp:lastPrinted>2024-09-23T03:43:00Z</cp:lastPrinted>
  <dcterms:created xsi:type="dcterms:W3CDTF">2024-09-23T03:45:00Z</dcterms:created>
  <dcterms:modified xsi:type="dcterms:W3CDTF">2024-09-25T03:43:00Z</dcterms:modified>
</cp:coreProperties>
</file>