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93420" cy="861060"/>
            <wp:effectExtent l="0" t="0" r="0" b="0"/>
            <wp:docPr id="55" name="Рисунок 5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45333C" w:rsidRPr="0045333C" w:rsidRDefault="0045333C" w:rsidP="004533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апреля 2014 года                                                                                    № 109-п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         муниципальной программы «Повышение энергетической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эффективности   и    энергосбережения  в Оекском муниципальном образовании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2014 - 2016 годы»</w:t>
      </w:r>
    </w:p>
    <w:p w:rsidR="0045333C" w:rsidRPr="0045333C" w:rsidRDefault="0045333C" w:rsidP="004533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Руководствуясь ст. 14 Федерального закона от 06.10.2003 г. № 131-ФЗ «Об общих принципах организации местного самоуправления в Российской Федерации», на основании ст. ст. 6, 48 Устава Оекского муниципального образования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1. Утвердить прилагаемую муниципальную программу «Повышение энергетической эффективности и энергосбережения в Оекском муниципальном образовании на 2014-2016 годы» (приложение 1).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2.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администрации Оекского муниципального образования (www.oek.su).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3. Контроль за исполнением настоящего постановления оставляю за собой.</w:t>
      </w:r>
    </w:p>
    <w:p w:rsidR="0045333C" w:rsidRPr="0045333C" w:rsidRDefault="0045333C" w:rsidP="004533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Глава администрации Оекского муниципального образования П.Н. Новосельцев</w:t>
      </w:r>
    </w:p>
    <w:p w:rsidR="0045333C" w:rsidRPr="0045333C" w:rsidRDefault="0045333C" w:rsidP="004533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                                                                             к постановлению администрации Оекского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муниципального образования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от «14» апреля 2014 г. № 109-п</w:t>
      </w:r>
    </w:p>
    <w:p w:rsidR="0045333C" w:rsidRPr="0045333C" w:rsidRDefault="0045333C" w:rsidP="004533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МУНИЦИПАЛЬНАЯ ПРОГРАММА «ПОВЫШЕНИЕ ЭНЕРГЕТИЧЕСКОЙ ЭФФЕКТИВНОСТИ И ЭНЕРГОСБЕРЕЖЕНИЯ В ОЕКСКОМ МУНИЦИПАЛЬНОМ ОБРАЗОВАНИИ НА 2014-2016 годы»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333C" w:rsidRPr="0045333C" w:rsidRDefault="0045333C" w:rsidP="0045333C">
      <w:pPr>
        <w:shd w:val="clear" w:color="auto" w:fill="FFFFFF"/>
        <w:spacing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eastAsia="Times New Roman" w:cs="Times New Roman"/>
          <w:color w:val="2C2C2C"/>
          <w:sz w:val="24"/>
          <w:szCs w:val="24"/>
          <w:lang w:eastAsia="ru-RU"/>
        </w:rPr>
        <w:t>1. ПАСПОРТ ПРОГРАММЫ</w:t>
      </w:r>
    </w:p>
    <w:p w:rsidR="0045333C" w:rsidRPr="0045333C" w:rsidRDefault="0045333C" w:rsidP="0045333C">
      <w:pPr>
        <w:shd w:val="clear" w:color="auto" w:fill="FFFFFF"/>
        <w:spacing w:after="96"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6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230"/>
      </w:tblGrid>
      <w:tr w:rsidR="0045333C" w:rsidRPr="0045333C" w:rsidTr="0045333C">
        <w:trPr>
          <w:jc w:val="center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«Повышение  энергетической эффективности в Оекском муниципальном образовании на 2014-2016 годы»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Федеральный закон от 23.11.2009  г. № 261-ФЗ  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Правительства РФ от 31.12.2009 г. № 1225 «О требованиях к региональным  и муниципальным программам в области энергосбережения и повышения энергетической эффективности».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Приказ Минэкономразвития России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  области энергосбережения и повышения энергетической эффективности».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Исполнители программных мероприятий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в области энергосбережения и повышения  энергетической эффективности по отдельным видам энергетических ресурсов на 12 % в натуральном и стоимостном выражении в бюджетных учреждениях с участием Оекского муниципального образования на период реализации программы.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 Повышение энергетической эффективности систем освещения, включая мероприятия по замене ламп накаливания на энергоэффективные осветительные устройства.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2. Информационное обеспечение мероприятий по энергосбережению и повышению энергетической эффективности.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3. Повышение энергетической эффективности системы отопления жилищно-коммунальной сферы путем разработки схемы теплоснабжения Оекского              муниципального образования.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Сроки  реализации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2014 – 2016 г.г.</w:t>
            </w:r>
          </w:p>
        </w:tc>
      </w:tr>
      <w:tr w:rsidR="0045333C" w:rsidRPr="0045333C" w:rsidTr="0045333C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Источники финансирования и объёмы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Бюджет Оекского муниципального образования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7"/>
              <w:gridCol w:w="1700"/>
            </w:tblGrid>
            <w:tr w:rsidR="0045333C" w:rsidRPr="0045333C">
              <w:trPr>
                <w:trHeight w:val="253"/>
              </w:trPr>
              <w:tc>
                <w:tcPr>
                  <w:tcW w:w="17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17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сумма (руб.)</w:t>
                  </w:r>
                </w:p>
              </w:tc>
            </w:tr>
            <w:tr w:rsidR="0045333C" w:rsidRPr="0045333C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5333C" w:rsidRPr="0045333C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2014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45333C" w:rsidRPr="0045333C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2015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45333C" w:rsidRPr="0045333C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2016 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150000,00 </w:t>
                  </w:r>
                </w:p>
              </w:tc>
            </w:tr>
            <w:tr w:rsidR="0045333C" w:rsidRPr="0045333C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333C" w:rsidRPr="0045333C" w:rsidRDefault="0045333C" w:rsidP="0045333C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45333C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450000,00</w:t>
                  </w:r>
                </w:p>
              </w:tc>
            </w:tr>
          </w:tbl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333C" w:rsidRPr="0045333C" w:rsidRDefault="0045333C" w:rsidP="0045333C">
      <w:pPr>
        <w:shd w:val="clear" w:color="auto" w:fill="FFFFFF"/>
        <w:spacing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СОДЕРЖАНИЕ ПРОБЛЕМЫ И ОБОСНОВАНИЕ НЕОБХОДИМОСТИ ЕЕ РЕШЕНИЯ ПРОГРАММНО-ЦЕЛЕВЫМ МЕТОДОМ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Основанием для разработки  муниципальной программы Оекского муниципального образования «Повышение энергетической эффективности и энергосбережения в Оекском муниципальном образовании на 2014-2016 г.г.» являются требования статьи 8 Федерального закона РФ от 23.11.2009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Программа разрабатывается в соответствии с требованиями постановления Правительства от 31.12.2009 г. №1225 « О требованиях к региональным и муниципальным программам в области энергосбережения и повышения энергетической эффективности».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Расходы бюджета Оекского муниципального образования на содержание этих объектов составляют значительную часть от всех расходов. В связи с этим, одной из приоритетных задач в области энергосбережения является проведение мероприятий, обеспечивающих снижение энергопотребления и уменьшения бюджетных средств, направляемых на оплату электрической 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энергии. 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Анализ потребления энергетических ресурсов показал ежегодное увеличение, как в фактическом, так и в стоимостном выражении потребляемых энергетических ресурсов: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1298"/>
        <w:gridCol w:w="944"/>
        <w:gridCol w:w="797"/>
        <w:gridCol w:w="1297"/>
        <w:gridCol w:w="943"/>
        <w:gridCol w:w="797"/>
        <w:gridCol w:w="1297"/>
        <w:gridCol w:w="943"/>
      </w:tblGrid>
      <w:tr w:rsidR="0045333C" w:rsidRPr="0045333C" w:rsidTr="0045333C">
        <w:trPr>
          <w:jc w:val="center"/>
        </w:trPr>
        <w:tc>
          <w:tcPr>
            <w:tcW w:w="27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год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год</w:t>
            </w:r>
          </w:p>
        </w:tc>
        <w:tc>
          <w:tcPr>
            <w:tcW w:w="27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год</w:t>
            </w:r>
          </w:p>
        </w:tc>
      </w:tr>
      <w:tr w:rsidR="0045333C" w:rsidRPr="0045333C" w:rsidTr="0045333C">
        <w:trPr>
          <w:jc w:val="center"/>
        </w:trPr>
        <w:tc>
          <w:tcPr>
            <w:tcW w:w="276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27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электрическая энергия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Уличное освещение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830805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71823</w:t>
            </w: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 кВт/ч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221457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814501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79111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219628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849384 кВт/ч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80923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252776 кВт/ч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 2008 г.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 2008 г.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 2008 г.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100 %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98 %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101%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102%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102 %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102%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118%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445тыс.руб.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38</w:t>
            </w: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173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100</w:t>
            </w: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827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850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71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191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1093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113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346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 к 2008 г.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 к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2009 г. к 2008 г.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 к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 к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2010 г.  к 2008 г.</w:t>
            </w:r>
          </w:p>
        </w:tc>
      </w:tr>
      <w:tr w:rsidR="0045333C" w:rsidRPr="0045333C" w:rsidTr="0045333C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100 %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191 %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186 %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179</w:t>
            </w: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 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eastAsia="ru-RU"/>
              </w:rPr>
              <w:t>246 %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296 %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343 %</w:t>
            </w:r>
          </w:p>
        </w:tc>
      </w:tr>
    </w:tbl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Активное проведение мероприятий в области энергосбережения позволит снизить финансовую нагрузку на бюджет Оекского муниципального образования.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Состояние и потенциал энергосбережения и повышения энергетической эффективности (далее ЭЭ) в бюджетных учреждениях (далее БУ) Оекского муниципального образования характеризуются следующими показателями: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1672"/>
        <w:gridCol w:w="1206"/>
        <w:gridCol w:w="1266"/>
        <w:gridCol w:w="1306"/>
        <w:gridCol w:w="835"/>
        <w:gridCol w:w="835"/>
        <w:gridCol w:w="835"/>
        <w:gridCol w:w="835"/>
      </w:tblGrid>
      <w:tr w:rsidR="0045333C" w:rsidRPr="0045333C" w:rsidTr="0045333C">
        <w:trPr>
          <w:jc w:val="center"/>
        </w:trPr>
        <w:tc>
          <w:tcPr>
            <w:tcW w:w="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793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целевого показателя</w:t>
            </w:r>
          </w:p>
        </w:tc>
      </w:tr>
      <w:tr w:rsidR="0045333C" w:rsidRPr="0045333C" w:rsidTr="0045333C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результате реализации программы</w:t>
            </w:r>
          </w:p>
        </w:tc>
        <w:tc>
          <w:tcPr>
            <w:tcW w:w="637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45333C" w:rsidRPr="0045333C" w:rsidTr="0045333C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45333C" w:rsidRPr="0045333C" w:rsidTr="0045333C">
        <w:trPr>
          <w:jc w:val="center"/>
        </w:trPr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Целевые показатели, отражающие экономию по отдельным видам энергетических ресурсов</w:t>
            </w:r>
          </w:p>
        </w:tc>
      </w:tr>
      <w:tr w:rsidR="0045333C" w:rsidRPr="0045333C" w:rsidTr="0045333C">
        <w:trPr>
          <w:jc w:val="center"/>
        </w:trPr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left="72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45333C">
              <w:rPr>
                <w:rFonts w:eastAsia="Times New Roman" w:cs="Times New Roman"/>
                <w:sz w:val="14"/>
                <w:szCs w:val="14"/>
                <w:lang w:eastAsia="ru-RU"/>
              </w:rPr>
              <w:t>      </w:t>
            </w: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Электрическая энергия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Объем потребляемой электрической энергии в 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натуральном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818670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902398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74486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46579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818670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натуральном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- 1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3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6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9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12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стоимостном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1170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1134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1097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1061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стоимостном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- 12%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-6%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-12%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натуральном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11637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27902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55818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83728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111637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натуральном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- 1</w:t>
            </w: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5333C" w:rsidRPr="0045333C" w:rsidTr="0045333C">
        <w:trPr>
          <w:trHeight w:val="690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целевого показателя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</w:tr>
      <w:tr w:rsidR="0045333C" w:rsidRPr="0045333C" w:rsidTr="0045333C">
        <w:trPr>
          <w:trHeight w:val="69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результате реализации программы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2015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стоимостном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145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Расход электрической энергии, расчеты за которую осуществляются с использованием приборов учета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333C" w:rsidRPr="0045333C" w:rsidTr="0045333C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Расход электрической энергии, расчеты за которую осуществляется с применением расчетных способов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55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3. ОСНОВНЫЕ ЦЕЛИ И ЗАДАЧИ ПРОГРАММЫ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Экономия в области энергосбережения и повышения  энергетической эффективности по отдельным видам энергетических ресурсов на 12% в натуральном и стоимостном выражении в бюджетных учреждениях с участием Оекского муниципального образования на период реализации программы.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Цель программы предполагает осуществление следующих задач: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Повышение энергетической эффективности систем освещения, включая мероприятия по замене 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ламп накаливания на энергоэффективные осветительные устройства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Повышение уровня оснащенности приборами учета.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Развитие образовательных программ, повышение эффективности пропаганды энергосбережения.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Разработка схемы теплоснабжения Оекского муниципального образования.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Реализацию программы предполагается осуществить в период 2014-2016 годы.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МЕХАНИЗМ РЕАЛИЗАЦИИ ПРОГРАММЫ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Исполнителем Программы является администрация Оекского муниципального образования.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Объемы финансирования Программы за счет средств бюджета Оекского муниципального образования ежегодно уточняется с учетом доведенных лимитов бюджетных обязательств на очередной финансовый год.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Первый этап (2014 год) и второй этап (2015-2016 годы)  включает себя: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      замену ламп накаливания на  энергоэффективные осветительные устройства;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      установку приборов учета энергетических ресурсов;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      Повышение тепловой защиты зданий (утепление зданий)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итогам 2-х этапов реализации программы к 2016 году среднее удельное потребление энергоресурсов в муниципальных зданиях, где реализованы мероприятия, должно снизиться  на 12 % к уровню 2010 года.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ПЕРЕЧЕНЬ МЕРОПРИЯТИЙ ПРОГРАММЫ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4422"/>
        <w:gridCol w:w="1422"/>
        <w:gridCol w:w="2727"/>
      </w:tblGrid>
      <w:tr w:rsidR="0045333C" w:rsidRPr="0045333C" w:rsidTr="0045333C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программных мероприятий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осветительные устройства. Установка приборов учета энергетических ресурсов</w:t>
            </w:r>
          </w:p>
        </w:tc>
        <w:tc>
          <w:tcPr>
            <w:tcW w:w="12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2014 – 2016 г.г.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Оекское муниципальное образование</w:t>
            </w: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обогревателей на энергосберегающие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ДК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13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Спортзал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13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окон, дверей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248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д. Коты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248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Музей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542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здания  муниципального образования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trHeight w:val="390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правил утилизации отходов производства осветительных устройств, электрических ламп.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2014-2016 г.г.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Оекское муниципальное образование</w:t>
            </w:r>
          </w:p>
        </w:tc>
      </w:tr>
      <w:tr w:rsidR="0045333C" w:rsidRPr="0045333C" w:rsidTr="0045333C">
        <w:trPr>
          <w:trHeight w:val="1027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распространению идеологии энергосбережения и повышения энергетической эффективности  в образовательных учреждениях Оекского муниципального образования</w:t>
            </w:r>
          </w:p>
        </w:tc>
        <w:tc>
          <w:tcPr>
            <w:tcW w:w="12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2014 – 2016 г.г.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Оекское муниципальное образование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разъяснительной работы  среди населения, руководителей всех форм собственности о </w:t>
            </w: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необходимости перехода с традиционных энергоносителей на энергосберегающие.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 информации о правах и обязанностях физических лиц, о требованиях предъявляемых к собственникам жилых домов.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5333C" w:rsidRPr="0045333C" w:rsidTr="0045333C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энергетической эффективности системы отопления жилищно-коммунальной сферы путем разработки схемы теплоснабжения Оекское муниципального образования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2014-2016 г.г.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Оекское муниципальное образование</w:t>
            </w:r>
          </w:p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ОЦЕНКА ЭФФЕКТИВНОСТИ РЕАЛИЗАЦИИ ПРОГРАММЫ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Оценка эффективности реализации программы осуществляется на основе целевых показателей в области энергосбережения  и повышения энергетической эффективности в соответствии с постановлением Правительства РФ от 31.12.2009 г. № 1225 «О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Целевые показатели программы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5315"/>
        <w:gridCol w:w="1354"/>
        <w:gridCol w:w="1025"/>
        <w:gridCol w:w="1183"/>
      </w:tblGrid>
      <w:tr w:rsidR="0045333C" w:rsidRPr="0045333C" w:rsidTr="0045333C">
        <w:trPr>
          <w:jc w:val="center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3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целевых показателей</w:t>
            </w:r>
          </w:p>
        </w:tc>
      </w:tr>
      <w:tr w:rsidR="0045333C" w:rsidRPr="0045333C" w:rsidTr="0045333C">
        <w:trPr>
          <w:jc w:val="center"/>
        </w:trPr>
        <w:tc>
          <w:tcPr>
            <w:tcW w:w="3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5333C" w:rsidRPr="0045333C" w:rsidTr="0045333C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333C" w:rsidRPr="0045333C" w:rsidRDefault="0045333C" w:rsidP="0045333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45333C" w:rsidRPr="0045333C" w:rsidTr="0045333C">
        <w:trPr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потребления ЭЭ в натуральном  выражении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color w:val="003300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818670</w:t>
            </w:r>
          </w:p>
        </w:tc>
      </w:tr>
      <w:tr w:rsidR="0045333C" w:rsidRPr="0045333C" w:rsidTr="0045333C">
        <w:trPr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line="240" w:lineRule="auto"/>
              <w:ind w:left="-208" w:right="-10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Уд. расход ЭЭ на обеспечение БУ, расчеты за которую осуществляются с использованием приборов учета на 1 кв. 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кВт/ч/кв.м.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218,7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333C" w:rsidRPr="0045333C" w:rsidRDefault="0045333C" w:rsidP="0045333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333C">
              <w:rPr>
                <w:rFonts w:eastAsia="Times New Roman" w:cs="Times New Roman"/>
                <w:sz w:val="24"/>
                <w:szCs w:val="24"/>
                <w:lang w:eastAsia="ru-RU"/>
              </w:rPr>
              <w:t>192,4</w:t>
            </w:r>
          </w:p>
        </w:tc>
      </w:tr>
    </w:tbl>
    <w:p w:rsidR="0045333C" w:rsidRPr="0045333C" w:rsidRDefault="0045333C" w:rsidP="004533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4533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 связью</w:t>
      </w:r>
    </w:p>
    <w:p w:rsidR="0045333C" w:rsidRPr="0045333C" w:rsidRDefault="0045333C" w:rsidP="0045333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3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Оекского муниципального образования В.А. Куклина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53E41"/>
    <w:rsid w:val="001D2750"/>
    <w:rsid w:val="00201FCA"/>
    <w:rsid w:val="00203B13"/>
    <w:rsid w:val="002B0F79"/>
    <w:rsid w:val="00383AE7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1770</Words>
  <Characters>10092</Characters>
  <Application>Microsoft Office Word</Application>
  <DocSecurity>0</DocSecurity>
  <Lines>84</Lines>
  <Paragraphs>23</Paragraphs>
  <ScaleCrop>false</ScaleCrop>
  <Company>diakov.net</Company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2022-10-24T01:26:00Z</dcterms:created>
  <dcterms:modified xsi:type="dcterms:W3CDTF">2022-10-24T02:24:00Z</dcterms:modified>
</cp:coreProperties>
</file>