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«___» ________ 2022  года                                                                                                                      №  ______</w:t>
      </w:r>
    </w:p>
    <w:p w:rsidR="00D35F09" w:rsidRDefault="00D35F09" w:rsidP="00D35F09">
      <w:pPr>
        <w:pStyle w:val="1"/>
        <w:shd w:val="clear" w:color="auto" w:fill="FFFFFF"/>
        <w:spacing w:before="0"/>
        <w:rPr>
          <w:rFonts w:ascii="Tahoma" w:hAnsi="Tahoma" w:cs="Tahoma"/>
          <w:color w:val="2C2C2C"/>
          <w:sz w:val="36"/>
          <w:szCs w:val="36"/>
        </w:rPr>
      </w:pPr>
      <w:r>
        <w:rPr>
          <w:rFonts w:ascii="Tahoma" w:hAnsi="Tahoma" w:cs="Tahoma"/>
          <w:b/>
          <w:bCs/>
          <w:color w:val="2C2C2C"/>
          <w:sz w:val="36"/>
          <w:szCs w:val="36"/>
        </w:rPr>
        <w:t> 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ВНЕСЕНИИ ИЗМЕНЕНИЙ И ДОПОЛНЕНИЙ В РЕШЕНИЕ ДУМЫ «О БЮДЖЕТЕ ОЕКСКОГО МУНИЦИПАЛЬНОГО ОБРАЗОВАНИЯ НА 2022 ГОД И НА ПЛАНОВЫЙ ПЕРИОД 2023 И 2024 ГОДОВ»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Руководствуясь ст. 49, ст. 63, ст. 65 Устава Оекского муниципального образования, Дума Оекского муниципального образования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Внести в решение Думы Оекского муниципального образования от 24.12.2021 г. № 50-66 Д/сп «О бюджете Оекского муниципального образования на 2022 год и на плановый период 2023 и 2024 годов» следующие изменения и дополнения: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пункт 1 решения изложить в следующей редакции: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«1. Утвердить основные характеристики бюджета Оекского муниципального образования (далее местный бюджет) на 2022 год: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прогнозируемый общий объем доходов местного бюджета в сумме 71 427,6 тыс. рублей, из них объем межбюджетных трансфертов, получаемых из других бюджетов бюджетной системы Российской Федерации, в сумме 40 306,9 тыс. рублей;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общий объем расходов местного бюджета в сумме 74 083,9 тыс. рублей;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размер дефицита местного бюджета в сумме 2 656,3 тыс. рублей, или 8,5% утвержденного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отчислений.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1 106,3 тыс. рублей.».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пункт 13 решения изложить в следующей редакции: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«13. Утвердить предельный объем муниципального долга Оекского муниципального образования: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2022 год в сумме 15 560,4 тыс. рублей;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2023 год в сумме 15 500,0 тыс. рублей;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2024 год в сумме 16 500,0 тыс. рублей.»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Приложения 1, 3, 5, 7, 9, 11 изложить в новой редакции (прилагаются).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Общему отделу администрации внести в оригинал решения Думы Оекского муниципального образования от 24.12.2021 г. № 50-66 Д/сп информацию о внесении изменений и дополнений.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4. Опубликовать настоящее решение в информационном бюллетене «Вестник Оекского муниципального образования» (официальная информация) и на официальном сайте </w:t>
      </w:r>
      <w:hyperlink r:id="rId5" w:history="1">
        <w:r>
          <w:rPr>
            <w:rStyle w:val="a3"/>
            <w:rFonts w:ascii="Tahoma" w:eastAsiaTheme="majorEastAsi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Контроль за исполнением настоящего решения возложить на начальника финансово-экономического отдела администрации Л.Г. Арсёнову.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Председатель Думы Оекского муниципального образования,      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Глава Оекского муниципального образования О.А. Парфенов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 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СПРАВКА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ИЗМЕНЕНИИ В БЮДЖЕТЕ ОЕКСКОГО МУНИЦИПАЛЬНОГО ОБРАЗОВАНИЯ 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НА 2022 ГОД И НА ПЛАНОВЫЙ ПЕРИОД   2023 И 2024 ГОДОВ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доходную часть бюджета 2022 года внесены следующие изменения: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 На основании проекта решения Думы администрации Иркутского района от 13.05.2022 г. бюджету Оекского муниципального образования предоставлены безвозмездные перечисления в виде: межбюджетных трансфертов на поддержку мер по обеспечению сбалансированности местных бюджетов в сумме 1 943,3 тыс. рублей и отражены по коду «72620204999100000150» - Прочие межбюджетные трансферты, передаваемые бюджетам сельских поселений.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Всего доходная часть бюджета в 2022 году увеличивается на 1 943,3 тыс. рублей  и составит   71 427,6 тыс. рублей.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расходную часть бюджета на 2022 год по разделам внесены следующие изменения: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1. Раздел «Общегосударственные вопросы»: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1.1.</w:t>
      </w:r>
      <w:r>
        <w:rPr>
          <w:rFonts w:ascii="Tahoma" w:hAnsi="Tahoma" w:cs="Tahoma"/>
          <w:color w:val="2C2C2C"/>
          <w:sz w:val="20"/>
          <w:szCs w:val="20"/>
        </w:rPr>
        <w:t> подраздел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увеличить код бюджетной классификации (далее – КБК) «9110060001»: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 коду вида расходов (далее – КВР) 121 «Фонд оплаты труда государственных (муниципальных) органов» на сумму 650,0 тыс. рублей;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 КВР 129 «Взносы по обязательному социальному страхованию на выплаты денежного содержания и иные выплаты работникам государственных (муниципальных) органов» на сумму 650,0 тыс. рублей;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 КВР 244 «Прочая закупка товаров, работ и услуг» на сумму 104,8 тыс. рублей.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1.2. </w:t>
      </w:r>
      <w:r>
        <w:rPr>
          <w:rFonts w:ascii="Tahoma" w:hAnsi="Tahoma" w:cs="Tahoma"/>
          <w:color w:val="2C2C2C"/>
          <w:sz w:val="20"/>
          <w:szCs w:val="20"/>
        </w:rPr>
        <w:t>в соответствии предоставленной предварительной сметой расходов Иркутской районной территориальной комиссии  на подготовку и проведению выборов Думы Оекского муниципального образования подраздел 0107 «Обеспечение проведения выборов и референдумов» увеличить КБК «9110060003» по КВР 880 «Специальные расходы» на сумму 307,0 тыс. рублей.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1.3. </w:t>
      </w:r>
      <w:r>
        <w:rPr>
          <w:rFonts w:ascii="Tahoma" w:hAnsi="Tahoma" w:cs="Tahoma"/>
          <w:color w:val="2C2C2C"/>
          <w:sz w:val="20"/>
          <w:szCs w:val="20"/>
        </w:rPr>
        <w:t>подраздел 0113 «Другие общегосударственные вопросы» увеличить КБК «9110060002»: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 по КВР 111 «Фонд оплаты труда учреждений» на сумму 500,0 тыс. рублей;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 КВР 119 «Взносы по обязательному социальному страхованию на выплаты по оплате труда работников и иные выплаты работникам учреждений» на сумму 500,0 тыс. рублей.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2. Раздел «Охрана окружающей среды»: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2.1. </w:t>
      </w:r>
      <w:r>
        <w:rPr>
          <w:rFonts w:ascii="Tahoma" w:hAnsi="Tahoma" w:cs="Tahoma"/>
          <w:color w:val="2C2C2C"/>
          <w:sz w:val="20"/>
          <w:szCs w:val="20"/>
        </w:rPr>
        <w:t xml:space="preserve">в результате проведения электронного аукциона была снижена сумма контракта на проведение мероприятий (Установка контейнерных площадок на территории Оекского муниципального </w:t>
      </w:r>
      <w:r>
        <w:rPr>
          <w:rFonts w:ascii="Tahoma" w:hAnsi="Tahoma" w:cs="Tahoma"/>
          <w:color w:val="2C2C2C"/>
          <w:sz w:val="20"/>
          <w:szCs w:val="20"/>
        </w:rPr>
        <w:lastRenderedPageBreak/>
        <w:t>образования) в рамках муниципальной программы «Обращение с твердыми коммунальными отходами на территории Оекского муниципального образования на 2021-2023 годы». На основании этого с Министерство природных ресурсов заключено дополнительное соглашение на уменьшение суммы: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 подраздел 0605 «Другие вопросы в области охраны окружающей среды»  КБК «21300S2971» по КВР 244 «Прочая закупка товаров, работ и услуг» уменьшить на 3 068,5 тыс. рублей.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3. Раздел «Культура, кинематография»: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3.1. </w:t>
      </w:r>
      <w:r>
        <w:rPr>
          <w:rFonts w:ascii="Tahoma" w:hAnsi="Tahoma" w:cs="Tahoma"/>
          <w:color w:val="2C2C2C"/>
          <w:sz w:val="20"/>
          <w:szCs w:val="20"/>
        </w:rPr>
        <w:t>подраздел 0801 «Культура» по КБК «9110060002» увеличить: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КВР 111 «Фонд оплаты труда казенных учреждений» на сумму 1 000,0 тыс. рублей;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КВР 119 «Взносы по обязательному социальному страхованию на выплаты по оплате труда работников и иные выплаты работникам учреждений» на сумму 1 000 тыс. рублей;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КВР 247 «Закупка энергетических ресурсов» на сумму  300,0 тыс. рублей.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Всего расходная часть бюджета в 2022 году увеличивается на 1 943,3 тыс. рублей  и составит   74 083,9 тыс. рублей.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</w:t>
      </w:r>
    </w:p>
    <w:p w:rsidR="00D35F09" w:rsidRDefault="00D35F09" w:rsidP="00D35F0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ttachment"/>
          <w:rFonts w:ascii="Tahoma" w:hAnsi="Tahoma" w:cs="Tahoma"/>
          <w:color w:val="808080"/>
          <w:sz w:val="20"/>
          <w:szCs w:val="20"/>
        </w:rPr>
        <w:t>Скачать файл: </w:t>
      </w:r>
      <w:hyperlink r:id="rId6" w:history="1">
        <w:r>
          <w:rPr>
            <w:rStyle w:val="a3"/>
            <w:rFonts w:ascii="Tahoma" w:eastAsiaTheme="majorEastAsia" w:hAnsi="Tahoma" w:cs="Tahoma"/>
            <w:color w:val="44A1C7"/>
            <w:sz w:val="20"/>
            <w:szCs w:val="20"/>
          </w:rPr>
          <w:t>prilozhenija-k-resheniju-o-bjudzhete-na-2022-2024-gg-ot-27_05_2022.xlsx</w:t>
        </w:r>
      </w:hyperlink>
      <w:r>
        <w:rPr>
          <w:rFonts w:ascii="Tahoma" w:hAnsi="Tahoma" w:cs="Tahoma"/>
          <w:color w:val="808080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</w:rPr>
        <w:t>Посмотреть онлайн файл: </w:t>
      </w:r>
      <w:hyperlink r:id="rId7" w:tgtFrame="_blank" w:history="1">
        <w:r>
          <w:rPr>
            <w:rStyle w:val="a3"/>
            <w:rFonts w:ascii="Tahoma" w:eastAsiaTheme="majorEastAsia" w:hAnsi="Tahoma" w:cs="Tahoma"/>
            <w:color w:val="44A1C7"/>
            <w:sz w:val="20"/>
            <w:szCs w:val="20"/>
          </w:rPr>
          <w:t>prilozhenija-k-resheniju-o-bjudzhete-na-2022-2024-gg-ot-27_05_2022.xlsx</w:t>
        </w:r>
      </w:hyperlink>
    </w:p>
    <w:p w:rsidR="003E0016" w:rsidRPr="00A82EE6" w:rsidRDefault="003E0016" w:rsidP="00A82EE6">
      <w:bookmarkStart w:id="0" w:name="_GoBack"/>
      <w:bookmarkEnd w:id="0"/>
    </w:p>
    <w:sectPr w:rsidR="003E0016" w:rsidRPr="00A8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41DD"/>
    <w:rsid w:val="00036691"/>
    <w:rsid w:val="00036B88"/>
    <w:rsid w:val="0004057C"/>
    <w:rsid w:val="00040DD2"/>
    <w:rsid w:val="00042454"/>
    <w:rsid w:val="00045F09"/>
    <w:rsid w:val="000478AE"/>
    <w:rsid w:val="000504F1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2274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1C9C"/>
    <w:rsid w:val="00173C94"/>
    <w:rsid w:val="00177E49"/>
    <w:rsid w:val="00181864"/>
    <w:rsid w:val="00183667"/>
    <w:rsid w:val="00186E16"/>
    <w:rsid w:val="00191E71"/>
    <w:rsid w:val="0019333B"/>
    <w:rsid w:val="00195E15"/>
    <w:rsid w:val="001A4069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56071"/>
    <w:rsid w:val="002626CE"/>
    <w:rsid w:val="002659DB"/>
    <w:rsid w:val="002725C2"/>
    <w:rsid w:val="002830A1"/>
    <w:rsid w:val="002936B5"/>
    <w:rsid w:val="00296813"/>
    <w:rsid w:val="002A2ED9"/>
    <w:rsid w:val="002A49E1"/>
    <w:rsid w:val="002A5E29"/>
    <w:rsid w:val="002B0A31"/>
    <w:rsid w:val="002B1954"/>
    <w:rsid w:val="002B3372"/>
    <w:rsid w:val="002C06F0"/>
    <w:rsid w:val="002C5CA1"/>
    <w:rsid w:val="002C7DF0"/>
    <w:rsid w:val="002F411C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54B5F"/>
    <w:rsid w:val="003649B8"/>
    <w:rsid w:val="00365021"/>
    <w:rsid w:val="00373A7E"/>
    <w:rsid w:val="0037735E"/>
    <w:rsid w:val="003822C7"/>
    <w:rsid w:val="0038322B"/>
    <w:rsid w:val="0039089B"/>
    <w:rsid w:val="003A4548"/>
    <w:rsid w:val="003A4928"/>
    <w:rsid w:val="003A53D4"/>
    <w:rsid w:val="003B09AD"/>
    <w:rsid w:val="003B1D2D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E4785"/>
    <w:rsid w:val="003F2578"/>
    <w:rsid w:val="00404C4B"/>
    <w:rsid w:val="00413E51"/>
    <w:rsid w:val="00416CF9"/>
    <w:rsid w:val="00417FC3"/>
    <w:rsid w:val="00422C0D"/>
    <w:rsid w:val="00424D64"/>
    <w:rsid w:val="004338B6"/>
    <w:rsid w:val="00435EC4"/>
    <w:rsid w:val="0043737E"/>
    <w:rsid w:val="004407C8"/>
    <w:rsid w:val="00443EA1"/>
    <w:rsid w:val="00450B82"/>
    <w:rsid w:val="00453757"/>
    <w:rsid w:val="00461A96"/>
    <w:rsid w:val="00461F26"/>
    <w:rsid w:val="00461F51"/>
    <w:rsid w:val="00464AD0"/>
    <w:rsid w:val="00465E0D"/>
    <w:rsid w:val="00471090"/>
    <w:rsid w:val="00471CA6"/>
    <w:rsid w:val="00472AB6"/>
    <w:rsid w:val="00480B9D"/>
    <w:rsid w:val="00481260"/>
    <w:rsid w:val="0048227C"/>
    <w:rsid w:val="004829CB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B3322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3C6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4B4F"/>
    <w:rsid w:val="00576FDD"/>
    <w:rsid w:val="0058601E"/>
    <w:rsid w:val="005866AC"/>
    <w:rsid w:val="00587626"/>
    <w:rsid w:val="0058769B"/>
    <w:rsid w:val="00590462"/>
    <w:rsid w:val="00591862"/>
    <w:rsid w:val="00594145"/>
    <w:rsid w:val="0059555C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5D00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6D37"/>
    <w:rsid w:val="006C7538"/>
    <w:rsid w:val="006D071C"/>
    <w:rsid w:val="006D6041"/>
    <w:rsid w:val="006F0717"/>
    <w:rsid w:val="00702467"/>
    <w:rsid w:val="00702938"/>
    <w:rsid w:val="00703EE9"/>
    <w:rsid w:val="00704410"/>
    <w:rsid w:val="007062C9"/>
    <w:rsid w:val="007104AF"/>
    <w:rsid w:val="00711B85"/>
    <w:rsid w:val="007131CA"/>
    <w:rsid w:val="0072014A"/>
    <w:rsid w:val="00730B92"/>
    <w:rsid w:val="007373C7"/>
    <w:rsid w:val="00741BCC"/>
    <w:rsid w:val="007507E8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1D3E"/>
    <w:rsid w:val="008073A6"/>
    <w:rsid w:val="00811121"/>
    <w:rsid w:val="008141DF"/>
    <w:rsid w:val="00816795"/>
    <w:rsid w:val="00821C84"/>
    <w:rsid w:val="008223BA"/>
    <w:rsid w:val="00822683"/>
    <w:rsid w:val="008357AD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D709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647FF"/>
    <w:rsid w:val="009663A9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B6050"/>
    <w:rsid w:val="009E028A"/>
    <w:rsid w:val="009E3BEC"/>
    <w:rsid w:val="009E65BE"/>
    <w:rsid w:val="009E774D"/>
    <w:rsid w:val="009E7C74"/>
    <w:rsid w:val="009F045B"/>
    <w:rsid w:val="009F1C23"/>
    <w:rsid w:val="009F2397"/>
    <w:rsid w:val="009F61F0"/>
    <w:rsid w:val="00A00A7D"/>
    <w:rsid w:val="00A00D5F"/>
    <w:rsid w:val="00A01E0D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67D54"/>
    <w:rsid w:val="00A7346D"/>
    <w:rsid w:val="00A745A5"/>
    <w:rsid w:val="00A80052"/>
    <w:rsid w:val="00A801F8"/>
    <w:rsid w:val="00A806FF"/>
    <w:rsid w:val="00A8172D"/>
    <w:rsid w:val="00A82EE6"/>
    <w:rsid w:val="00A83C17"/>
    <w:rsid w:val="00A87684"/>
    <w:rsid w:val="00A91C41"/>
    <w:rsid w:val="00A92743"/>
    <w:rsid w:val="00A92758"/>
    <w:rsid w:val="00A9398D"/>
    <w:rsid w:val="00A93F9F"/>
    <w:rsid w:val="00A940D1"/>
    <w:rsid w:val="00A970BD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AF226C"/>
    <w:rsid w:val="00B003BA"/>
    <w:rsid w:val="00B14F01"/>
    <w:rsid w:val="00B155D6"/>
    <w:rsid w:val="00B174DE"/>
    <w:rsid w:val="00B31B71"/>
    <w:rsid w:val="00B31D29"/>
    <w:rsid w:val="00B3406B"/>
    <w:rsid w:val="00B410C6"/>
    <w:rsid w:val="00B421E7"/>
    <w:rsid w:val="00B46513"/>
    <w:rsid w:val="00B47237"/>
    <w:rsid w:val="00B47805"/>
    <w:rsid w:val="00B55061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866A9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5BD5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78E"/>
    <w:rsid w:val="00CE3DFC"/>
    <w:rsid w:val="00CE40CC"/>
    <w:rsid w:val="00CE592D"/>
    <w:rsid w:val="00CE5C3F"/>
    <w:rsid w:val="00CE5ECF"/>
    <w:rsid w:val="00CF1EF1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35F09"/>
    <w:rsid w:val="00D37CC6"/>
    <w:rsid w:val="00D500BD"/>
    <w:rsid w:val="00D50320"/>
    <w:rsid w:val="00D5660E"/>
    <w:rsid w:val="00D61700"/>
    <w:rsid w:val="00D675D0"/>
    <w:rsid w:val="00D72756"/>
    <w:rsid w:val="00D76D5D"/>
    <w:rsid w:val="00D80ABC"/>
    <w:rsid w:val="00D90EA9"/>
    <w:rsid w:val="00D914C3"/>
    <w:rsid w:val="00D924C4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18D6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15506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1C00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4DE3"/>
    <w:rsid w:val="00FA5A15"/>
    <w:rsid w:val="00FB1517"/>
    <w:rsid w:val="00FC1394"/>
    <w:rsid w:val="00FC51D7"/>
    <w:rsid w:val="00FC5F5E"/>
    <w:rsid w:val="00FC645A"/>
    <w:rsid w:val="00FC7026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465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4542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5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711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97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5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897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3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1240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2371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2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18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0422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26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google.com/viewer?url=http%3A%2F%2Foek.su%2Findex.php%3Fdo%3Ddownload%26id%3D933%26viewonline%3D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ek.su/index.php?do=download&amp;id=933" TargetMode="Externa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974</TotalTime>
  <Pages>3</Pages>
  <Words>965</Words>
  <Characters>5505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649</cp:revision>
  <dcterms:created xsi:type="dcterms:W3CDTF">2022-10-31T02:01:00Z</dcterms:created>
  <dcterms:modified xsi:type="dcterms:W3CDTF">2022-11-01T06:01:00Z</dcterms:modified>
</cp:coreProperties>
</file>