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РОССИЙСКАЯ ФЕДЕРАЦИЯ</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ИРКУТСКАЯ ОБЛАСТЬ</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ИРКУТСКИЙ РАЙОН</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ОЕКСКОЕ МУНИЦИПАЛЬНОЕ ОБРАЗОВАНИЕ</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АДМИНИСТРАЦИЯ</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РАСПОРЯЖЕНИЕ</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b/>
          <w:bCs/>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от «08» апреля 2021 г.                                                                                        №53-р</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О ПОРЯДКЕ ПРОВЕДЕНИЯ ОТКРЫТОГО КОНКУРСА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В соответствии с п.4 ст. 161 Жилищного кодекса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п.п. 3 п. 1 ст. 6, гл. 2, ст. 48, гл. 5 Устава Оекского муниципального образования,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 Провести открытый конкурс по отбору управляющей организации для управления многоквартирными домами, расположенными на территории Оекского муниципального образования.</w:t>
      </w:r>
      <w:r w:rsidRPr="007C48A5">
        <w:rPr>
          <w:rFonts w:ascii="Tahoma" w:eastAsia="Times New Roman" w:hAnsi="Tahoma" w:cs="Tahoma"/>
          <w:b/>
          <w:bCs/>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 Утвердить пакет конкурсной документации открытого конкурса по отбору управляющей организации для управления многоквартирными домами, расположенными на территории Оекского муниципального образования согласно приложению.</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 Разместить настоящее распоряжение на интернет-сайте www.oek.su, а также на официальном сайте Российской Федерации для размещения информации о проведении торгов http://www.torgi.gov.ru.</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 Контроль за исполнением данного распоряжения оставляю за собой.</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i/>
          <w:iCs/>
          <w:color w:val="2C2C2C"/>
          <w:sz w:val="20"/>
          <w:szCs w:val="20"/>
          <w:lang w:eastAsia="ru-RU"/>
        </w:rPr>
        <w:t> Глава администрации Оекского муниципального образования О.А. Парфенов</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Приложение № 1</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к распоряжению администрации</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Оекского муниципального образования</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от 08 апреля 2021 года №53-р</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r w:rsidRPr="007C48A5">
        <w:rPr>
          <w:rFonts w:ascii="Tahoma" w:eastAsia="Times New Roman" w:hAnsi="Tahoma" w:cs="Tahoma"/>
          <w:b/>
          <w:bCs/>
          <w:color w:val="2C2C2C"/>
          <w:sz w:val="20"/>
          <w:szCs w:val="20"/>
          <w:lang w:eastAsia="ru-RU"/>
        </w:rPr>
        <w:t>Конкурсная документация</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по проведению открытого конкурса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1.Основание проведения конкурса: ст. 161 Жилищного кодекса РФ, Постановление Правительства РФ № 75 от 06.02.2006 «О порядке проведения органом местного самоуправления открытого конкурса по отбору управляющей организации для управления многоквартирными домами».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2.Предмет конкурса – право заключения договоров управления многоквартирными домами в отношении объекта конкурса.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3.Объект конкурса – общее имущество собственников помещений в многоквартирных домах № 4, 5, 30, 53, 41, 51, 59 в д.Максимовщина, №64/25 с.Оёк, Иркутского района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4.Организатор конкурса – администрация Оекского муниципального образования,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Место нахождения: Иркутская область, Иркутский район, с. Оек, ул. Кирова, 91 "Г".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Почтовый адрес: 664541, Иркутская область, Иркутский район, с. Оек, ул. Кирова, 91 "Г".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Дата начала приема заявок на участие в конкурсе– 21.05.2021 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Дата окончания приема заявок на участие в конкурсе – 21.06.2021 г. в 14 часов 00 минут.</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Дата, время и место вскрытия конвертов с заявками на участие в конкурсе – 25.06.2021 г. в 14 часов 00 минут по адресу: Иркутский район, с. Оек, ул.Кирова, 91 «Г», актовый зал.</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 Дата, время и место заседания комиссии о признании претендента участником конкурса или об отказе в допуске претендента к участию в конкурсе - 29.06.2021 г. в 14 часов 00 минут по адресу: </w:t>
      </w:r>
      <w:r w:rsidRPr="007C48A5">
        <w:rPr>
          <w:rFonts w:ascii="Tahoma" w:eastAsia="Times New Roman" w:hAnsi="Tahoma" w:cs="Tahoma"/>
          <w:color w:val="2C2C2C"/>
          <w:sz w:val="20"/>
          <w:szCs w:val="20"/>
          <w:shd w:val="clear" w:color="auto" w:fill="FFFFFF"/>
          <w:lang w:eastAsia="ru-RU"/>
        </w:rPr>
        <w:lastRenderedPageBreak/>
        <w:t>Иркутский район, с. Оек, ул.Кирова, 91 «Г», актовый зал.</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Дата, время и место проведения конкурса – 30.06.2021 г. в 14 часов 00 минут по адресу: Иркутский район, с. Оек, ул.Кирова, 91 «Г», актовый зал.</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Номер контактного телефона/факса: 8(3952)69-31-22, 69-33-11.</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Обеспечение заявки на участие в конкурсе составляет: 13461,97 (тринадцать тысяч четыреста шестьдесят один рубль девяносто семь копеек).</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Реквизиты банковского счета для перечисления средств в качестве обеспечения заявки на участие в конкурсе: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Единый казначейский счет 40102810145370000026</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Казначейский счет: 03100643000000013400</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код ОКТМО 25612416</w:t>
      </w:r>
    </w:p>
    <w:tbl>
      <w:tblPr>
        <w:tblW w:w="9708" w:type="dxa"/>
        <w:tblCellSpacing w:w="0" w:type="dxa"/>
        <w:shd w:val="clear" w:color="auto" w:fill="FFFFFF"/>
        <w:tblCellMar>
          <w:left w:w="0" w:type="dxa"/>
          <w:right w:w="0" w:type="dxa"/>
        </w:tblCellMar>
        <w:tblLook w:val="04A0" w:firstRow="1" w:lastRow="0" w:firstColumn="1" w:lastColumn="0" w:noHBand="0" w:noVBand="1"/>
      </w:tblPr>
      <w:tblGrid>
        <w:gridCol w:w="5001"/>
        <w:gridCol w:w="783"/>
        <w:gridCol w:w="1373"/>
        <w:gridCol w:w="196"/>
        <w:gridCol w:w="687"/>
        <w:gridCol w:w="1569"/>
        <w:gridCol w:w="99"/>
      </w:tblGrid>
      <w:tr w:rsidR="007C48A5" w:rsidRPr="007C48A5" w:rsidTr="007C48A5">
        <w:trPr>
          <w:tblCellSpacing w:w="0" w:type="dxa"/>
        </w:trPr>
        <w:tc>
          <w:tcPr>
            <w:tcW w:w="4900" w:type="pct"/>
            <w:gridSpan w:val="6"/>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Отделение Иркутск банка России УФК по Иркутской области г.Иркутск</w:t>
            </w:r>
          </w:p>
        </w:tc>
        <w:tc>
          <w:tcPr>
            <w:tcW w:w="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r>
      <w:tr w:rsidR="007C48A5" w:rsidRPr="007C48A5" w:rsidTr="007C48A5">
        <w:trPr>
          <w:tblCellSpacing w:w="0" w:type="dxa"/>
        </w:trPr>
        <w:tc>
          <w:tcPr>
            <w:tcW w:w="3650" w:type="pct"/>
            <w:gridSpan w:val="3"/>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БИК 012520101</w:t>
            </w:r>
          </w:p>
        </w:tc>
        <w:tc>
          <w:tcPr>
            <w:tcW w:w="10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3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6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r>
      <w:tr w:rsidR="007C48A5" w:rsidRPr="007C48A5" w:rsidTr="007C48A5">
        <w:trPr>
          <w:tblCellSpacing w:w="0" w:type="dxa"/>
        </w:trPr>
        <w:tc>
          <w:tcPr>
            <w:tcW w:w="3650" w:type="pct"/>
            <w:gridSpan w:val="3"/>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ИНН 3827020785, КПП 382701001</w:t>
            </w:r>
          </w:p>
        </w:tc>
        <w:tc>
          <w:tcPr>
            <w:tcW w:w="10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3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6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r>
      <w:tr w:rsidR="007C48A5" w:rsidRPr="007C48A5" w:rsidTr="007C48A5">
        <w:trPr>
          <w:tblCellSpacing w:w="0" w:type="dxa"/>
        </w:trPr>
        <w:tc>
          <w:tcPr>
            <w:tcW w:w="4900" w:type="pct"/>
            <w:gridSpan w:val="6"/>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л/с 05343007970</w:t>
            </w:r>
          </w:p>
        </w:tc>
        <w:tc>
          <w:tcPr>
            <w:tcW w:w="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r>
      <w:tr w:rsidR="007C48A5" w:rsidRPr="007C48A5" w:rsidTr="007C48A5">
        <w:trPr>
          <w:tblCellSpacing w:w="0" w:type="dxa"/>
        </w:trPr>
        <w:tc>
          <w:tcPr>
            <w:tcW w:w="25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40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6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10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3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6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50" w:type="pct"/>
            <w:shd w:val="clear" w:color="auto" w:fill="FFFFFF"/>
            <w:vAlign w:val="bottom"/>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r>
      <w:tr w:rsidR="007C48A5" w:rsidRPr="007C48A5" w:rsidTr="007C48A5">
        <w:trPr>
          <w:tblCellSpacing w:w="0" w:type="dxa"/>
        </w:trPr>
        <w:tc>
          <w:tcPr>
            <w:tcW w:w="2550" w:type="pct"/>
            <w:shd w:val="clear" w:color="auto" w:fill="FFFFFF"/>
            <w:vAlign w:val="center"/>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p>
        </w:tc>
        <w:tc>
          <w:tcPr>
            <w:tcW w:w="400" w:type="pct"/>
            <w:shd w:val="clear" w:color="auto" w:fill="FFFFFF"/>
            <w:vAlign w:val="center"/>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p>
        </w:tc>
        <w:tc>
          <w:tcPr>
            <w:tcW w:w="650" w:type="pct"/>
            <w:shd w:val="clear" w:color="auto" w:fill="FFFFFF"/>
            <w:vAlign w:val="center"/>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p>
        </w:tc>
        <w:tc>
          <w:tcPr>
            <w:tcW w:w="100" w:type="pct"/>
            <w:shd w:val="clear" w:color="auto" w:fill="FFFFFF"/>
            <w:vAlign w:val="center"/>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p>
        </w:tc>
        <w:tc>
          <w:tcPr>
            <w:tcW w:w="350" w:type="pct"/>
            <w:shd w:val="clear" w:color="auto" w:fill="FFFFFF"/>
            <w:vAlign w:val="center"/>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p>
        </w:tc>
        <w:tc>
          <w:tcPr>
            <w:tcW w:w="650" w:type="pct"/>
            <w:shd w:val="clear" w:color="auto" w:fill="FFFFFF"/>
            <w:vAlign w:val="center"/>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p>
        </w:tc>
        <w:tc>
          <w:tcPr>
            <w:tcW w:w="50" w:type="pct"/>
            <w:shd w:val="clear" w:color="auto" w:fill="FFFFFF"/>
            <w:vAlign w:val="center"/>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p>
        </w:tc>
      </w:tr>
    </w:tbl>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В поле назначение платежа указать: "Обеспечение заявки на участие в открытом конкурсе по отбору управляющей организации".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5.Характеристика жилого фонда, расположенного на территории Оекского муниципального образования: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76"/>
        <w:gridCol w:w="1509"/>
        <w:gridCol w:w="1038"/>
        <w:gridCol w:w="1132"/>
        <w:gridCol w:w="943"/>
        <w:gridCol w:w="1132"/>
        <w:gridCol w:w="1416"/>
        <w:gridCol w:w="1793"/>
      </w:tblGrid>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п/п</w:t>
            </w:r>
          </w:p>
        </w:tc>
        <w:tc>
          <w:tcPr>
            <w:tcW w:w="135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Адрес</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Год постройки</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Степень износа</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Количество квартир</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S общ. кв. м.</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S жил. кв.м.</w:t>
            </w:r>
          </w:p>
        </w:tc>
      </w:tr>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Населенный пункт</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Номер дома</w:t>
            </w:r>
          </w:p>
        </w:tc>
        <w:tc>
          <w:tcPr>
            <w:tcW w:w="340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r>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Д. Максимовщина</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1952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214,8 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148,0 </w:t>
            </w:r>
          </w:p>
        </w:tc>
      </w:tr>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Д. Максимовщина</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5</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1952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161,7 </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118,8 </w:t>
            </w:r>
          </w:p>
        </w:tc>
      </w:tr>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Д. Максимовщина</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30</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1952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213,5</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146,7</w:t>
            </w:r>
          </w:p>
        </w:tc>
      </w:tr>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Д. Максимовщина</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53</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1965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176</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165,1</w:t>
            </w:r>
          </w:p>
        </w:tc>
      </w:tr>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Д. Максимовщина</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41</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1965</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14</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730,9</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677,0 </w:t>
            </w:r>
          </w:p>
        </w:tc>
      </w:tr>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Д. Максимовщина</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51</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1966</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16</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619,7</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401,1</w:t>
            </w:r>
          </w:p>
        </w:tc>
      </w:tr>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Д. Максимовщина</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59</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1981</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70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3297,9</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2307,8</w:t>
            </w:r>
          </w:p>
        </w:tc>
      </w:tr>
      <w:tr w:rsidR="007C48A5" w:rsidRPr="007C48A5" w:rsidTr="007C48A5">
        <w:trPr>
          <w:tblCellSpacing w:w="0" w:type="dxa"/>
        </w:trPr>
        <w:tc>
          <w:tcPr>
            <w:tcW w:w="2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С.Оек</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64/25</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2009</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51</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3123,4</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1474</w:t>
            </w:r>
          </w:p>
        </w:tc>
      </w:tr>
    </w:tbl>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6. </w:t>
      </w:r>
      <w:r w:rsidRPr="007C48A5">
        <w:rPr>
          <w:rFonts w:ascii="Tahoma" w:eastAsia="Times New Roman" w:hAnsi="Tahoma" w:cs="Tahoma"/>
          <w:b/>
          <w:bCs/>
          <w:color w:val="2C2C2C"/>
          <w:sz w:val="20"/>
          <w:szCs w:val="20"/>
          <w:shd w:val="clear" w:color="auto" w:fill="FFFFFF"/>
          <w:lang w:eastAsia="ru-RU"/>
        </w:rPr>
        <w:t>Размер платы за содержание и ремонт жилого помещения, </w:t>
      </w:r>
      <w:r w:rsidRPr="007C48A5">
        <w:rPr>
          <w:rFonts w:ascii="Tahoma" w:eastAsia="Times New Roman" w:hAnsi="Tahoma" w:cs="Tahoma"/>
          <w:color w:val="2C2C2C"/>
          <w:sz w:val="20"/>
          <w:szCs w:val="20"/>
          <w:shd w:val="clear" w:color="auto" w:fill="FFFFFF"/>
          <w:lang w:eastAsia="ru-RU"/>
        </w:rPr>
        <w:t>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механического, 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 составляет 23,49 руб. за 1 кв.м. общей площади (приложение №1).</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7</w:t>
      </w:r>
      <w:r w:rsidRPr="007C48A5">
        <w:rPr>
          <w:rFonts w:ascii="Tahoma" w:eastAsia="Times New Roman" w:hAnsi="Tahoma" w:cs="Tahoma"/>
          <w:b/>
          <w:bCs/>
          <w:color w:val="2C2C2C"/>
          <w:sz w:val="20"/>
          <w:szCs w:val="20"/>
          <w:shd w:val="clear" w:color="auto" w:fill="FFFFFF"/>
          <w:lang w:eastAsia="ru-RU"/>
        </w:rPr>
        <w:t>.</w:t>
      </w:r>
      <w:r w:rsidRPr="007C48A5">
        <w:rPr>
          <w:rFonts w:ascii="Tahoma" w:eastAsia="Times New Roman" w:hAnsi="Tahoma" w:cs="Tahoma"/>
          <w:color w:val="2C2C2C"/>
          <w:sz w:val="20"/>
          <w:szCs w:val="20"/>
          <w:shd w:val="clear" w:color="auto" w:fill="FFFFFF"/>
          <w:lang w:eastAsia="ru-RU"/>
        </w:rPr>
        <w:t> Порядок проведения осмотров заинтересованными лицами и претендентами объекта конкурса: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направляемой в администрацию Оекского муниципального образования по адресу: 664541, Иркутская область, Иркутский район, с. Оек, ул. Кирова, 91 "Г".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 Срок внесения собственниками и нанимателями помещений в многоквартирном доме платы за содержание и ремонт жилого помещения и коммунальные услуги: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 Плата за услуги и работы по управлению домом, содержанию и текущему ремонту ежемесячно вносится собственниками и нанимателями до 20 числа месяца, следующего за истекшим, на основании платежных документов, представленных Управляющей организацией не позднее </w:t>
      </w:r>
      <w:r w:rsidRPr="007C48A5">
        <w:rPr>
          <w:rFonts w:ascii="Tahoma" w:eastAsia="Times New Roman" w:hAnsi="Tahoma" w:cs="Tahoma"/>
          <w:color w:val="2C2C2C"/>
          <w:sz w:val="20"/>
          <w:szCs w:val="20"/>
          <w:shd w:val="clear" w:color="auto" w:fill="FFFFFF"/>
          <w:lang w:eastAsia="ru-RU"/>
        </w:rPr>
        <w:lastRenderedPageBreak/>
        <w:t>первого числа месяца, следующего за истекшим месяцем.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 Требования к участникам конкурса.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 деятельность претендента не приостановлена в порядке, предусмотренном Кодексом Российской Федерации об административных правонарушениях;</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 Форма заявки на участие в конкурсе и порядок ее заполнения.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 Заявка на участие в конкурсе подается по установленной форме в соответствии с законодательством Российской Федерации (приложение № 2). Заявителю выдается расписка о получении заявки на участие в конкурсе по отбору управляющей организации для управления многоквартирным домом (приложение № 3).</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 Заявитель вправе подать в отношении одного лота только одну заявку. Заявка подается в письменной форме.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 Заявка на участие в конкурсе включает в себя: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 сведения и документы о претенденте: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наименование, организационно-правовую форму, место нахождения, почтовый адрес - для юридического лица;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фамилию, имя, отчество, данные документа, удостоверяющего личность, место жительства - для индивидуального предпринимателя;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номер телефона;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выписку из Единого государственного реестра юридических лиц - для юридического лица;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-выписку из Единого государственного реестра индивидуальных предпринимателей - для индивидуального предпринимателя;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реквизиты банковского счета для возврата средств, внесенных в качестве обеспечения заявки на участие в конкурсе;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документы, подтверждающие внесение средств в качестве обеспечения заявки на участие в конкурсе;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копию документов, подтверждающих соответствие претендента требованию, установленному подпунктом 1 пункта 15 Постановления 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утвержденный бухгалтерский баланс за последний отчетный период;</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3) реквизиты банковского счета для внесения собственниками помещений в многоквартирном доме </w:t>
      </w:r>
      <w:r w:rsidRPr="007C48A5">
        <w:rPr>
          <w:rFonts w:ascii="Tahoma" w:eastAsia="Times New Roman" w:hAnsi="Tahoma" w:cs="Tahoma"/>
          <w:color w:val="2C2C2C"/>
          <w:sz w:val="20"/>
          <w:szCs w:val="20"/>
          <w:shd w:val="clear" w:color="auto" w:fill="FFFFFF"/>
          <w:lang w:eastAsia="ru-RU"/>
        </w:rPr>
        <w:lastRenderedPageBreak/>
        <w:t>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 В заявке заполняются все разделы и все данные установленной формы.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При заполнении сведений в заявке должны приниматься общепринятые обозначения и наименования в соответствии с требованиями действующих нормативных правовых актов Российской Федерации. Сведения, содержащиеся в заявке на участие в конкурсе, не должны допускать двусмысленных толкований.</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6) В разделе 2 заявки указывается описание предлагаемого претендентом в качестве условия договора управления многоквартирным домом способа внесения нанимателями жилых помещений по договору социального найма и договору найма жилых помещений муниципального жилищного фонда платы за содержание и ремонт жилого помещения и коммунальные услуги, а именно: форма расчетов (безналичная форма, или внесение денежных средств непосредственно в кассу управляющей организации по адресу, указанному управляющей организацией, либо иная форма).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7) К заявке прикладываются документы, перечисленные в установленной форме заявки: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В качестве документа, подтверждающего полномочия лица на осуществление действий от имени юридического лица, подавшего заявку на участие в конкурсе (подписавшего заявку) следует представить копию решения о назначении или избрании, либо копию приказа о назначении лица на должность, в соответствии с которым физическое лицо обладает правом действовать от имени участника конкурса без доверенности.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В качестве документа, подтверждающего полномочия представителя индивидуального предпринимателя, следует представить доверенность. Если индивидуальный предприниматель подает заявку сам, то такой документ не представляется.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В качестве документа, подтверждающего внесение денежных средств в обеспечение заявки на участие в конкурсе, следует представить копию платежного поручения, с отметкой банка об исполнении, или копию квитанции об оплате.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В качестве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следует предоставить копию лицензии на 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Все документы, входящие в состав заявки на участие в конкурсе, должны быть составлены на русском языке.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Представленные в составе заявки на участие в конкурсе документы претенденту не возвращаются.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 Все документы, входящие в заявку на участие в конкурсе, должны быть отпечатаны или написаны чернилами. Все листы заявки на участие в конкурсе должны быть прошиты, пронумерованы. Заявка должна содержать опись входящих в ее состав документов, должна быть скреплена печатью претендента (при наличии) и подписана претендентом или уполномоченным лицом. Никакие исправления не допускаются, за исключением исправлений, скрепленных печатью (при наличии) и заверенных подписью уполномоченного лица (для юридических лиц) или собственноручно заверенных (для физических лиц).</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на участие в конкурсе.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Запечатать все документы, составляющие заявку на участие в конкурсе, в конверт, на котором указывается, что это "Заявка на участие в открытом конкурсе по отбору управляющих организаций для управления вышеуказанными многоквартирными домами, конверт должен быть адресован по адресу организатора (664541, Иркутская область, Иркутский район, с. Оек, ул. Кирова, 91 "Г"), а также содержать слова «</w:t>
      </w:r>
      <w:r w:rsidRPr="007C48A5">
        <w:rPr>
          <w:rFonts w:ascii="Tahoma" w:eastAsia="Times New Roman" w:hAnsi="Tahoma" w:cs="Tahoma"/>
          <w:b/>
          <w:bCs/>
          <w:color w:val="2C2C2C"/>
          <w:sz w:val="20"/>
          <w:szCs w:val="20"/>
          <w:shd w:val="clear" w:color="auto" w:fill="FFFFFF"/>
          <w:lang w:eastAsia="ru-RU"/>
        </w:rPr>
        <w:t>Не вскрывать до 14-00 (время Иркутское) «25 июня 2021 года</w:t>
      </w:r>
      <w:r w:rsidRPr="007C48A5">
        <w:rPr>
          <w:rFonts w:ascii="Tahoma" w:eastAsia="Times New Roman" w:hAnsi="Tahoma" w:cs="Tahoma"/>
          <w:color w:val="2C2C2C"/>
          <w:sz w:val="20"/>
          <w:szCs w:val="20"/>
          <w:shd w:val="clear" w:color="auto" w:fill="FFFFFF"/>
          <w:lang w:eastAsia="ru-RU"/>
        </w:rPr>
        <w:t>». На конверте указывается наименование открытого конкурса, на участие в котором подается заявка. Также на конверте могут быть указаны 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 Срок заключения договора и предоставления исполнения обязательств.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Победитель конкурса в течение 20 дней с даты утверждения протокола конкурса, но не ранее чем </w:t>
      </w:r>
      <w:r w:rsidRPr="007C48A5">
        <w:rPr>
          <w:rFonts w:ascii="Tahoma" w:eastAsia="Times New Roman" w:hAnsi="Tahoma" w:cs="Tahoma"/>
          <w:color w:val="2C2C2C"/>
          <w:sz w:val="20"/>
          <w:szCs w:val="20"/>
          <w:shd w:val="clear" w:color="auto" w:fill="FFFFFF"/>
          <w:lang w:eastAsia="ru-RU"/>
        </w:rPr>
        <w:lastRenderedPageBreak/>
        <w:t>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и лицам, принявшим помещения от застройщика (далее – собственники) в многоквартирном доме (далее – МКД) для подписания указанных договоров в порядке, установленном статьей 445 Гражданского кодекса Российской Федерации.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10. Требования к порядку изменения обязательств сторон по договору 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в МКД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имущества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11. Срок начала выполнения управляющей организацией возникших по результатам конкурса обязательств: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управляющей организацией подготовленных договоров управления многоквартирным домом. Управляющая организация вправе взимать с собственников помещений в многоквартирном доме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обязаны вносить указанную плату.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12. Размер и срок предоставления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12.1.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собственниками помещений в многоквартирном доме в течение месяца. Размер обеспечения исполнения обязательств рассчитывается по формуле: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О оу = К x (Рои + Рку),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где: О оу - размер обеспечения исполнения обязательств;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К - коэффициент, установленный организатором конкурса в размере 0,5;</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Рку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12.2. Размер обеспечения исполнения обязательств по объекту указан в Извещении о проведении открытого конкурса.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12.3.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w:t>
      </w:r>
      <w:r w:rsidRPr="007C48A5">
        <w:rPr>
          <w:rFonts w:ascii="Tahoma" w:eastAsia="Times New Roman" w:hAnsi="Tahoma" w:cs="Tahoma"/>
          <w:color w:val="2C2C2C"/>
          <w:sz w:val="20"/>
          <w:szCs w:val="20"/>
          <w:shd w:val="clear" w:color="auto" w:fill="FFFFFF"/>
          <w:lang w:eastAsia="ru-RU"/>
        </w:rPr>
        <w:lastRenderedPageBreak/>
        <w:t>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12.4.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13.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В случае неисполнения либо ненадлежащего исполнения управляющей организацией обязательств по договорам управления многоквартирным домом собственники вправе оплачивать фактически выполненные работы и оказанные услуги.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 Формы и способы осуществления собственниками помещений в многоквартирном доме контроля выполнения управляющей организацией ее обязательств по договорам 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а также уполномоченными организациями Иркутской области.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14.2. Контроль осуществляется путем: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получения для ознакомления от ответственных лиц Управляющей организации за 15 дней до окончания срока действия договора управления многоквартирным домом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сведений о нарушениях, выявленных органами государственной власти и органами местного самоуправления, уполномоченными контролировать деятельность управляющей организацией, расположенном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проверки объемов, качества и периодичности оказания услуг и выполнения работ (в том числе путем проведения соответствующей экспертизы);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участия в приемке всех видов работ, в том числе по подготовке дома к сезонной эксплуатации;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составления актов о нарушении условий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обращения в органы, осуществляющие региональный государственный жилищный надзор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14.3. Собственник совместно с представителями Управляющей организации осуществляет приемку выполненных ею работ, оказанных услуг с оформлением актов приема-сдачи.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14.4.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которого входит контроль над выполнением Управляющей организацией предъявляемых ею к приемке работ, услуг.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14.5. Собственник в течение 5-ти рабочих дней со дня получения от Управляющей организации извещения должен принять результат выполненных работ, оказанных услуг. В случае неявки </w:t>
      </w:r>
      <w:r w:rsidRPr="007C48A5">
        <w:rPr>
          <w:rFonts w:ascii="Tahoma" w:eastAsia="Times New Roman" w:hAnsi="Tahoma" w:cs="Tahoma"/>
          <w:color w:val="2C2C2C"/>
          <w:sz w:val="20"/>
          <w:szCs w:val="20"/>
          <w:shd w:val="clear" w:color="auto" w:fill="FFFFFF"/>
          <w:lang w:eastAsia="ru-RU"/>
        </w:rPr>
        <w:lastRenderedPageBreak/>
        <w:t>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14.6.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и своими силами.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14.7. В случаях нарушения условий Договора по требованию любой из Сторон Договора составляется акт о нарушениях, к которым относятся: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собственника и (или)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неправомерные действия собственника в объекте.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14.8.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14.9.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нанимателей и членов их семей, арендаторов, иных законных пользователей помещениями Собственника в Объекте);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граждан, проживающих в Объекте.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14.10.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15. Срок действия договора 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Срок действия договоров управления многоквартирным домом составляет 3 (три) года.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Договор управления многоквартирным домом продлевается на 3 месяца: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 если другая управляющая организация, отобранная органом местного самоуправления для управления многоквартирным домом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РФ от 06 февраля 2006 года № 75, не приступила к исполнению договора управления многоквартирным домом в установленный условиями конкурса срок;</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 если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РФ, с лицами, осуществляющими соответствующие виды деятельности;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 другая управляющая организация, выбранная на основании решения общего собрания о выборе способа управления многоквартирным домом, в течение 30 дней с даты подписания договора (договоров) управления многоквартирным домом или с иного установленного договором срока не приступила к его выполнению.</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lastRenderedPageBreak/>
        <w:t>16. Проект договора управления многоквартирными домами Приложение № 4.</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Приложение № 1</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к конкурсной документации</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от 08 апреля 2021 года №53-р</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Тарифы на содержание и ремонт жилого помещения для</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для многоквартирных домов по адресу: № 4, 5, 30, 53, 41, 51, 59 д.Максимовщина, № 64/25 с.Оёк, Иркутский район по Оекскому муниципальному образованию</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Таблица № 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62"/>
        <w:gridCol w:w="4003"/>
        <w:gridCol w:w="2383"/>
        <w:gridCol w:w="2191"/>
      </w:tblGrid>
      <w:tr w:rsidR="007C48A5" w:rsidRPr="007C48A5" w:rsidTr="007C48A5">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w:t>
            </w:r>
          </w:p>
        </w:tc>
        <w:tc>
          <w:tcPr>
            <w:tcW w:w="21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Содержание жилья </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Ед.изм.</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Тариф</w:t>
            </w:r>
          </w:p>
        </w:tc>
      </w:tr>
      <w:tr w:rsidR="007C48A5" w:rsidRPr="007C48A5" w:rsidTr="007C48A5">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w:t>
            </w:r>
          </w:p>
        </w:tc>
        <w:tc>
          <w:tcPr>
            <w:tcW w:w="21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д.4</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Руб./кв.м.</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19,57</w:t>
            </w:r>
          </w:p>
        </w:tc>
      </w:tr>
      <w:tr w:rsidR="007C48A5" w:rsidRPr="007C48A5" w:rsidTr="007C48A5">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w:t>
            </w:r>
          </w:p>
        </w:tc>
        <w:tc>
          <w:tcPr>
            <w:tcW w:w="21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д.5</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Руб./кв.м.</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22,65</w:t>
            </w:r>
          </w:p>
        </w:tc>
      </w:tr>
      <w:tr w:rsidR="007C48A5" w:rsidRPr="007C48A5" w:rsidTr="007C48A5">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w:t>
            </w:r>
          </w:p>
        </w:tc>
        <w:tc>
          <w:tcPr>
            <w:tcW w:w="21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д.30</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Руб./кв.м.</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17,45</w:t>
            </w:r>
          </w:p>
        </w:tc>
      </w:tr>
      <w:tr w:rsidR="007C48A5" w:rsidRPr="007C48A5" w:rsidTr="007C48A5">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w:t>
            </w:r>
          </w:p>
        </w:tc>
        <w:tc>
          <w:tcPr>
            <w:tcW w:w="21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д.53</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Руб./кв.м.</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19,60</w:t>
            </w:r>
          </w:p>
        </w:tc>
      </w:tr>
      <w:tr w:rsidR="007C48A5" w:rsidRPr="007C48A5" w:rsidTr="007C48A5">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5</w:t>
            </w:r>
          </w:p>
        </w:tc>
        <w:tc>
          <w:tcPr>
            <w:tcW w:w="21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д.41</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Руб./кв.м.</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17,01</w:t>
            </w:r>
          </w:p>
        </w:tc>
      </w:tr>
      <w:tr w:rsidR="007C48A5" w:rsidRPr="007C48A5" w:rsidTr="007C48A5">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6</w:t>
            </w:r>
          </w:p>
        </w:tc>
        <w:tc>
          <w:tcPr>
            <w:tcW w:w="21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д.51</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Руб./кв.м.</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18,49</w:t>
            </w:r>
          </w:p>
        </w:tc>
      </w:tr>
      <w:tr w:rsidR="007C48A5" w:rsidRPr="007C48A5" w:rsidTr="007C48A5">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7</w:t>
            </w:r>
          </w:p>
        </w:tc>
        <w:tc>
          <w:tcPr>
            <w:tcW w:w="21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д.59</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Руб./кв.м.</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17,49</w:t>
            </w:r>
          </w:p>
        </w:tc>
      </w:tr>
      <w:tr w:rsidR="007C48A5" w:rsidRPr="007C48A5" w:rsidTr="007C48A5">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8</w:t>
            </w:r>
          </w:p>
        </w:tc>
        <w:tc>
          <w:tcPr>
            <w:tcW w:w="21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с.Оек, №64/25</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Руб./кв.м.</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36,11</w:t>
            </w:r>
          </w:p>
        </w:tc>
      </w:tr>
    </w:tbl>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Таблица №2</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7"/>
        <w:gridCol w:w="3907"/>
        <w:gridCol w:w="2574"/>
        <w:gridCol w:w="2191"/>
      </w:tblGrid>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Адрес</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Общ. размер</w:t>
            </w:r>
            <w:r w:rsidRPr="007C48A5">
              <w:rPr>
                <w:rFonts w:ascii="Tahoma" w:eastAsia="Times New Roman" w:hAnsi="Tahoma" w:cs="Tahoma"/>
                <w:color w:val="2C2C2C"/>
                <w:sz w:val="20"/>
                <w:szCs w:val="20"/>
                <w:lang w:eastAsia="ru-RU"/>
              </w:rPr>
              <w:br/>
              <w:t>помещения</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Стоимость в месяц</w:t>
            </w:r>
          </w:p>
        </w:tc>
      </w:tr>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д.4</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214,8</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4203,636</w:t>
            </w:r>
          </w:p>
        </w:tc>
      </w:tr>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д.5</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161,7</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3662,505</w:t>
            </w:r>
          </w:p>
        </w:tc>
      </w:tr>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д.30</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236,2</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4121,69</w:t>
            </w:r>
          </w:p>
        </w:tc>
      </w:tr>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4</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д.53</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176,0</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3449,6</w:t>
            </w:r>
          </w:p>
        </w:tc>
      </w:tr>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5</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д.41</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730,9 </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12432,609</w:t>
            </w:r>
          </w:p>
        </w:tc>
      </w:tr>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6</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д.51</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668,0</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12351,32</w:t>
            </w:r>
          </w:p>
        </w:tc>
      </w:tr>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7</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д. Максимовщина, д.59</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3556,1</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62196,189</w:t>
            </w:r>
          </w:p>
        </w:tc>
      </w:tr>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8</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Иркутская область, Иркутский район, с.Оек, №64/25</w:t>
            </w:r>
            <w:r w:rsidRPr="007C48A5">
              <w:rPr>
                <w:rFonts w:ascii="Tahoma" w:eastAsia="Times New Roman" w:hAnsi="Tahoma" w:cs="Tahoma"/>
                <w:color w:val="2C2C2C"/>
                <w:sz w:val="20"/>
                <w:szCs w:val="20"/>
                <w:lang w:eastAsia="ru-RU"/>
              </w:rPr>
              <w:br/>
              <w:t> </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3123,4</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112785,974</w:t>
            </w:r>
          </w:p>
        </w:tc>
      </w:tr>
      <w:tr w:rsidR="007C48A5" w:rsidRPr="007C48A5" w:rsidTr="007C48A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tc>
        <w:tc>
          <w:tcPr>
            <w:tcW w:w="20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Итого</w:t>
            </w:r>
          </w:p>
        </w:tc>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8867,1</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215203,523</w:t>
            </w:r>
          </w:p>
        </w:tc>
      </w:tr>
    </w:tbl>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Перечень работ по содержанию жилья:</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1. Работы, выполняемые при проведении технических осмотров и обходов отдельных элементов и помещений дома ( проводятся 1 раз в год):</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1.1. Устранение незначительных неисправностей электротехнических устройств в местах общего пользования (смена перегоревших электроламп, мелкий ремонт электропроводки и др.).</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 Работы, выполняемые при подготовке дома к эксплуатации в весенне-летний период:</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lastRenderedPageBreak/>
        <w:t>2.1. Укрепление водосточных труб, колен и воронок.</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 Работы, выполняемые при подготовке дома к эксплуатации в осенне-зимний период:</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3.1. Замена разбитых стекол окон и дверей в местах общего пользования и вспомогательных помещениях.</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3.2. Утепление чердачных перекрытий.</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3.3 Устранение мелких неисправностей электропроводки в местах общего пользования.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 Санитарные работы по содержанию помещений общего пользования: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4.1. Подметание полов во всех помещениях общего пользования и их влажная уборка - 3 раза в неделю.</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 Уборка земельного участка, входящего в состав общего имущества многоквартирного дома: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5.1. Подметание земельного участка в летний период — 3 раза в неделю.</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5.2. Сдвижка о подметание снега в отсутствие снегопада — 1 раз в неделю.</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5.3. Сдвижка и подметание снега при снегопаде — 2 раза в день.</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Перечень работ по текущему ремонту общего имущества дома:</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1. Устранение местных деформаций, усиление, восстановление поврежденных участков фундаментов, вентиляционных продухов, отмосток и входов в подвалы.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 Герметизация стыков (межпанельных швов, трещин в кирпичной кладке стен), заделка и восстановление архитектурных элементов, смена небольших участков обшивки деревянных наружных стен, восстановление кирпичной кладки несущих стен.</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 Частичная смена отдельных элементов перекрытий, заделка швов и трещин в местах общего пользования, их укрепление и окраска.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 Усиление элементов деревянной стропильной системы, антисептирование и антиперирование, устранение неисправностей стальных, асбестоцементных и других кровель, замена водосточных труб, ремонт гидроизоляции, утепления и вентиляции.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 Смена и восстановление отдельных элементов (приборов), оконных и дверных заполнений в местах общего пользования.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6. Восстановление или замена отдельных участков и элементов лестниц, крылец (зонты, козырьки над входами в подъезды, подвалы).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7. Замена, восстановление отдельных участков полов в местах общего пользования.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 Восстановление отделки стен, потолков, полов отдельными участками в подъездах, технических помещениях, в других общедомовых вспомогательных помещениях в связи с аварийными ситуациями (пожар, затопление и др.).</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 Восстановление работоспособности общедомовой системы электроснабжения и электротехнических устройств (за исключением внутриквартирных устройств и приборов, а также приборов учета электрической энергии, расположенных в местах общего пользования).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Управляющая организация победившая в конкурсе может установить иной размер платы за содержания жилья на общем собрании собственников, с учетом их мнения, и предложений управляющей компании.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Приложение № 2</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к конкурсной документации</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от 08 апреля 2021 года №53-р</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r w:rsidRPr="007C48A5">
        <w:rPr>
          <w:rFonts w:ascii="Tahoma" w:eastAsia="Times New Roman" w:hAnsi="Tahoma" w:cs="Tahoma"/>
          <w:b/>
          <w:bCs/>
          <w:color w:val="2C2C2C"/>
          <w:sz w:val="20"/>
          <w:szCs w:val="20"/>
          <w:lang w:eastAsia="ru-RU"/>
        </w:rPr>
        <w:t>ЗАЯВКА</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на участие в конкурсе по отбору управляющей организации</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для управления многоквартирным домом</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 Заявление об участии в конкурсе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(организационно-правовая форма, наименование/фирменное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наименование организации или ф.и.о. физического лица,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данные документа, удостоверяющего личность)</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(место нахождения, почтовый адрес организации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или место жительства индивидуального предпринимателя)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(номер телефона)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заявляет об участии в конкурсе по отбору управляющей</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организации для управления многоквартирным домом (многоквартирными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lastRenderedPageBreak/>
        <w:t>домами), расположенным(и) по адресу: 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(адрес многоквартирного дома)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Средства, внесенные в качестве обеспечения заявки на участие 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конкурсе, просим возвратить на счет: 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(реквизиты банковского счета)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 Предложения претендента по условиям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(описание предлагаемого претендентом в качестве условия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управления многоквартирным домом способа внесения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собственниками помещений в многоквартирном доме и нанимателями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жилых помещений по договору социального найма и договору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найма жилых помещений государственного или муниципального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жилищного фонда платы за содержание и ремонт</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жилого помещения и коммунальные услуги)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Внесение собственниками помещений в многоквартирном доме 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нанимателями жилых помещений по договору социального найма 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договору найма жилых помещений государственного или муниципального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жилищного фонда платы за содержание и ремонт жилого помещения 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платы за коммунальные услуги предлагаю осуществлять на счет 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(реквизиты банковского счета претендента)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К заявке прилагаются следующие документы: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1) выписка из Единого государственного реестра юридических лиц</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(для юридического лица), выписка из Единого государственного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реестра индивидуальных предпринимателей (для индивидуального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предпринимателя):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(наименование и реквизиты документов, количество листов)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2) документ, подтверждающий полномочия лица на осуществление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действий от имени юридического лица или индивидуального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предпринимателя, подавших заявку на участие в конкурсе: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(наименование и реквизиты документов, количество листов)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3) документы, подтверждающие внесение денежных средств 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качестве обеспечения заявки на участие в конкурсе: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(наименование и реквизиты документов, количество листов)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4) копии документов, подтверждающих соответствие претендента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требованию:</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(наименование и реквизиты документов, количество листов)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5) утвержденный бухгалтерский баланс за последний год:</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(наименование и реквизиты документов, количество листов)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(должность, ф.и.о. руководителя организации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или ф.и.о. индивидуального предпринимателя)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 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(подпись) (ф.и.о.)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lastRenderedPageBreak/>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 _____________ 20</w:t>
      </w:r>
      <w:r w:rsidRPr="007C48A5">
        <w:rPr>
          <w:rFonts w:ascii="Tahoma" w:eastAsia="Times New Roman" w:hAnsi="Tahoma" w:cs="Tahoma"/>
          <w:color w:val="2C2C2C"/>
          <w:sz w:val="20"/>
          <w:szCs w:val="20"/>
          <w:u w:val="single"/>
          <w:shd w:val="clear" w:color="auto" w:fill="FFFFFF"/>
          <w:lang w:eastAsia="ru-RU"/>
        </w:rPr>
        <w:t>  </w:t>
      </w:r>
      <w:r w:rsidRPr="007C48A5">
        <w:rPr>
          <w:rFonts w:ascii="Tahoma" w:eastAsia="Times New Roman" w:hAnsi="Tahoma" w:cs="Tahoma"/>
          <w:color w:val="2C2C2C"/>
          <w:sz w:val="20"/>
          <w:szCs w:val="20"/>
          <w:shd w:val="clear" w:color="auto" w:fill="FFFFFF"/>
          <w:lang w:eastAsia="ru-RU"/>
        </w:rPr>
        <w:t>_ 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М.П.</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Приложение № 3</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к конкурсной документации</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от 08 апреля 2021 года №53-р</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РАСПИСКА</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о получении заявки на участие в конкурсе по отбору</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управляющей организации для управления</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многоквартирным домом</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Настоящая расписка выдана претенденту 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(наименование организации или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ф.и.о. индивидуального предпринимателя)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в том,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(наименование организатора конкурса)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принял(а) от него (нее) запечатанный конверт с заявкой для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участия в открытом конкурсе по отбору управляющей организации для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управления многоквартирным домом (многоквартирными домами) 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(адрес многоквартирного дома)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Заявка зарегистрирована "__" ____________ 20_ г. в 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(наименование документа, в котором регистрируется заявка)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под номером 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Лицо, уполномоченное организатором конкурса принимать заявки на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участие в конкурсе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(должность)</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_________________ 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(подпись) (ф.и.о.)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"__" _____________ 20_</w:t>
      </w:r>
      <w:r w:rsidRPr="007C48A5">
        <w:rPr>
          <w:rFonts w:ascii="Tahoma" w:eastAsia="Times New Roman" w:hAnsi="Tahoma" w:cs="Tahoma"/>
          <w:color w:val="2C2C2C"/>
          <w:sz w:val="20"/>
          <w:szCs w:val="20"/>
          <w:u w:val="single"/>
          <w:shd w:val="clear" w:color="auto" w:fill="FFFFFF"/>
          <w:lang w:eastAsia="ru-RU"/>
        </w:rPr>
        <w:t>  </w:t>
      </w:r>
      <w:r w:rsidRPr="007C48A5">
        <w:rPr>
          <w:rFonts w:ascii="Tahoma" w:eastAsia="Times New Roman" w:hAnsi="Tahoma" w:cs="Tahoma"/>
          <w:color w:val="2C2C2C"/>
          <w:sz w:val="20"/>
          <w:szCs w:val="20"/>
          <w:shd w:val="clear" w:color="auto" w:fill="FFFFFF"/>
          <w:lang w:eastAsia="ru-RU"/>
        </w:rPr>
        <w:t> 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М.П.</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Приложение № 4</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к конкурсной документации</w:t>
      </w:r>
    </w:p>
    <w:p w:rsidR="007C48A5" w:rsidRPr="007C48A5" w:rsidRDefault="007C48A5" w:rsidP="007C48A5">
      <w:pPr>
        <w:shd w:val="clear" w:color="auto" w:fill="FFFFFF"/>
        <w:spacing w:line="240" w:lineRule="auto"/>
        <w:ind w:firstLine="0"/>
        <w:jc w:val="right"/>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от 08 апреля 2021 года №53-р</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 </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 </w:t>
      </w:r>
      <w:r w:rsidRPr="007C48A5">
        <w:rPr>
          <w:rFonts w:ascii="Tahoma" w:eastAsia="Times New Roman" w:hAnsi="Tahoma" w:cs="Tahoma"/>
          <w:b/>
          <w:bCs/>
          <w:color w:val="2C2C2C"/>
          <w:sz w:val="20"/>
          <w:szCs w:val="20"/>
          <w:lang w:eastAsia="ru-RU"/>
        </w:rPr>
        <w:t>ДОГОВОР (ПРОЕКТ)</w:t>
      </w:r>
    </w:p>
    <w:p w:rsidR="007C48A5" w:rsidRPr="007C48A5" w:rsidRDefault="007C48A5" w:rsidP="007C48A5">
      <w:pPr>
        <w:shd w:val="clear" w:color="auto" w:fill="FFFFFF"/>
        <w:spacing w:line="240" w:lineRule="auto"/>
        <w:ind w:firstLine="0"/>
        <w:jc w:val="center"/>
        <w:rPr>
          <w:rFonts w:ascii="Tahoma" w:eastAsia="Times New Roman" w:hAnsi="Tahoma" w:cs="Tahoma"/>
          <w:color w:val="2C2C2C"/>
          <w:sz w:val="20"/>
          <w:szCs w:val="20"/>
          <w:lang w:eastAsia="ru-RU"/>
        </w:rPr>
      </w:pPr>
      <w:r w:rsidRPr="007C48A5">
        <w:rPr>
          <w:rFonts w:ascii="Tahoma" w:eastAsia="Times New Roman" w:hAnsi="Tahoma" w:cs="Tahoma"/>
          <w:b/>
          <w:bCs/>
          <w:color w:val="2C2C2C"/>
          <w:sz w:val="20"/>
          <w:szCs w:val="20"/>
          <w:lang w:eastAsia="ru-RU"/>
        </w:rPr>
        <w:t>управления многоквартирным домом</w:t>
      </w:r>
    </w:p>
    <w:p w:rsidR="007C48A5" w:rsidRPr="007C48A5" w:rsidRDefault="007C48A5" w:rsidP="007C48A5">
      <w:pPr>
        <w:spacing w:line="240" w:lineRule="auto"/>
        <w:ind w:firstLine="0"/>
        <w:jc w:val="left"/>
        <w:rPr>
          <w:rFonts w:eastAsia="Times New Roman" w:cs="Times New Roman"/>
          <w:sz w:val="24"/>
          <w:szCs w:val="24"/>
          <w:lang w:eastAsia="ru-RU"/>
        </w:rPr>
      </w:pPr>
      <w:r w:rsidRPr="007C48A5">
        <w:rPr>
          <w:rFonts w:ascii="Tahoma" w:eastAsia="Times New Roman" w:hAnsi="Tahoma" w:cs="Tahoma"/>
          <w:color w:val="2C2C2C"/>
          <w:sz w:val="20"/>
          <w:szCs w:val="20"/>
          <w:shd w:val="clear" w:color="auto" w:fill="FFFFFF"/>
          <w:lang w:eastAsia="ru-RU"/>
        </w:rPr>
        <w:t>с. Оек «____»__________2021 года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Собственник жилого (не жилого) помещения, расположенного в многоквартирном доме, по адресу: с. Оек, ул. Кирова, дом № ___, кв. №__, общей площадью_____кв. м _________, действующий на основании __________________, именуемый далее «Собственник», с одной стороны и ___________, именуемая далее «Управляющая организация», в лице ___________, действующего на основании </w:t>
      </w:r>
      <w:r w:rsidRPr="007C48A5">
        <w:rPr>
          <w:rFonts w:ascii="Tahoma" w:eastAsia="Times New Roman" w:hAnsi="Tahoma" w:cs="Tahoma"/>
          <w:color w:val="2C2C2C"/>
          <w:sz w:val="20"/>
          <w:szCs w:val="20"/>
          <w:u w:val="single"/>
          <w:shd w:val="clear" w:color="auto" w:fill="FFFFFF"/>
          <w:lang w:eastAsia="ru-RU"/>
        </w:rPr>
        <w:t>Устава</w:t>
      </w:r>
      <w:r w:rsidRPr="007C48A5">
        <w:rPr>
          <w:rFonts w:ascii="Tahoma" w:eastAsia="Times New Roman" w:hAnsi="Tahoma" w:cs="Tahoma"/>
          <w:b/>
          <w:bCs/>
          <w:color w:val="2C2C2C"/>
          <w:sz w:val="20"/>
          <w:szCs w:val="20"/>
          <w:shd w:val="clear" w:color="auto" w:fill="FFFFFF"/>
          <w:lang w:eastAsia="ru-RU"/>
        </w:rPr>
        <w:t>,</w:t>
      </w:r>
      <w:r w:rsidRPr="007C48A5">
        <w:rPr>
          <w:rFonts w:ascii="Tahoma" w:eastAsia="Times New Roman" w:hAnsi="Tahoma" w:cs="Tahoma"/>
          <w:color w:val="2C2C2C"/>
          <w:sz w:val="20"/>
          <w:szCs w:val="20"/>
          <w:shd w:val="clear" w:color="auto" w:fill="FFFFFF"/>
          <w:lang w:eastAsia="ru-RU"/>
        </w:rPr>
        <w:t> с другой стороны, далее вместе именуемые Стороны, руководствуясь ст. 161, ст.162 Жилищного Кодекса Российской Федерации, протоколом конкурса (рассмотрения заявки на участие в конкурсе) от __</w:t>
      </w:r>
      <w:r w:rsidRPr="007C48A5">
        <w:rPr>
          <w:rFonts w:ascii="Tahoma" w:eastAsia="Times New Roman" w:hAnsi="Tahoma" w:cs="Tahoma"/>
          <w:color w:val="2C2C2C"/>
          <w:sz w:val="20"/>
          <w:szCs w:val="20"/>
          <w:u w:val="single"/>
          <w:shd w:val="clear" w:color="auto" w:fill="FFFFFF"/>
          <w:lang w:eastAsia="ru-RU"/>
        </w:rPr>
        <w:t> </w:t>
      </w:r>
      <w:r w:rsidRPr="007C48A5">
        <w:rPr>
          <w:rFonts w:ascii="Tahoma" w:eastAsia="Times New Roman" w:hAnsi="Tahoma" w:cs="Tahoma"/>
          <w:color w:val="2C2C2C"/>
          <w:sz w:val="20"/>
          <w:szCs w:val="20"/>
          <w:shd w:val="clear" w:color="auto" w:fill="FFFFFF"/>
          <w:lang w:eastAsia="ru-RU"/>
        </w:rPr>
        <w:t>№ ______, хранящийся у организатора конкурса, заключили настоящий договор о нижеследующем:</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1. Цели и предмет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lastRenderedPageBreak/>
        <w:t>1.1. Целью настоящего договора является обеспечение благоприятных и безопасных условий проживания Собственников и членов семей Собственников, нанимателей (т.е. лицам, проживающим в многоквартирном доме по договору найма, договору социального найма жилых помещений), арендаторам, иным законным пользователям помещений (далее - граждане), надлежащее содержание общего имущества многоквартирного дома №_______ по ул. _________________ в д.Максимовщина, с. Оек, решение вопросов пользования указанным имуществом, а также предоставление коммунальных услуг Собственникам, гражданам.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1.2. По настоящему договору Управляющая организация по заданию Собственника в течение согласованного срока за плату обязуется оказывать услуги и выполнять работы по надлежащему управлению Объектом, содержанию и текущему ремонту общего имущества Объекта, предоставлять коммунальные услуги гражданам, проживающим в Объекте, осуществлять иную направленную на достижение целей управления Объектом деятельность в порядке и на условиях, предусмотренных настоящим договором.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1.3. При выполнении условий настоящего договора, помимо положений самого договора, Стороны обязаны руководствоваться Конституцией РФ, Жилищным кодексом РФ, Гражданским кодексом РФ, утвержденными Правительством РФ Правилами содержания общего имущества в многоквартирном доме, Правилами предоставления коммунальных услуг гражданам, Правилами пользования жилыми помещениями.</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2. Права и обязанности сторон</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2.1. Управляющая организация обязана: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 Осуществлять управление общим имуществом Объекта в соответствии с условиями настоящего договора и действующим законодательством с наибольшей выгодой в интересах Собственника и граждан, в соответствии с целями, указанными в п. 1.1.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 Оказывать услуги, выполнять работы надлежащего качества по содержанию и текущему ремонту общего имущества в Объекте согласно Перечню обязательных работ и услуг по содержанию и ремонту общего имущества в Объекте, установленных по результатам проведения конкурса в соответствии с Приложением № 2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2.1.3. Предоставлять необходимые коммунальные услуги, указанные п.10 раздела 2 Приложения №1 настоящего договора, установленного качества гражданам, проживающим в Объекте,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2.1.4. Заключать от своего имени и за свой счет договоры на предоставление коммунальных услуг с ресурсоснабжающими организациями,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некачественного выполнения услуг по содержанию и (или) работ по ремонту Объекта, нарушения условий договоров на оказание коммунальных услуг.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2.1.5. Предоставлять иные услуги (радиовещания, телевидения, видеонаблюдения, обеспечения работы домофона, кодового замка двери подъезда и т.п.) на основании решения общего собрания Собственников Объекта.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2.1.6. Предоставить гарантию обеспечения исполнения обязательств по настоящему договору. В качестве способа обеспечения исполнения обязательств Управляющей организации выступает ______________________________________________________________________ (страхование гражданской ответственности Управляющей организации банковская гарантия; залог депозита).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Обеспечение исполнения обязательств по уплате Управляющей организацией Собственнику и гражданам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Объекту, предоставляется в пользу собственника и нанимателей,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w:t>
      </w:r>
      <w:r w:rsidRPr="007C48A5">
        <w:rPr>
          <w:rFonts w:ascii="Tahoma" w:eastAsia="Times New Roman" w:hAnsi="Tahoma" w:cs="Tahoma"/>
          <w:color w:val="2C2C2C"/>
          <w:sz w:val="20"/>
          <w:szCs w:val="20"/>
          <w:shd w:val="clear" w:color="auto" w:fill="FFFFFF"/>
          <w:lang w:eastAsia="ru-RU"/>
        </w:rPr>
        <w:lastRenderedPageBreak/>
        <w:t>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2.1.7. Своевременно производить оплату ресурсоснабжающим организациям за оказанные услуги по договорам, заключенным в соответствии с п. 2.1.4. настоящего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2.1.8. Информировать Собственников и граждан о заключении указанных в п. 2.1.4. договоров и о порядке оплаты услуг.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2.1.9.Принимать от граждан, проживающих в Объекте плату за жилое помещение и коммунальные услуги.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Управляющая организация обеспечивает начисление и перечисление платежей за наем в соответствии с заключенным договором.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2.1.10. Требовать от Собственников, граждан платы.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2.1.11. Организовать круглосуточное аварийно-диспетчерское обслуживание Объекта, устранять аварии, а также выполнять заявки Собственников, граждан, в сроки, установленные законодательством и настоящим договором.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2.1.12.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30 минут с момента поступления заявки по телефону.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2.1.13. Обеспечить надлежащее осуществление мер пожарной безопасности в соответствии с законодательством Российской Федерации о пожарной безопасности.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2.1.14. Обеспечить ведение и сохранность технической, хозяйственно-финансовой, бухгалтерской и иной документации (баз данных), полученной от Собственников или управлявшей ранее Управляющей организации в целях исполнения настоящего договора, вносить в техническую документацию изменения, отражающие состояние дома, в соответствии с результатами проводимых осмотров. По письменному требованию Собственника представлять ему информацию и документы, связанные с исполнением настоящего договора, в установленный им срок.</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2.1.15. Рассматривать предложения, заявления и жалобы Собственника, граждан на качество предоставления услуг и выполнения работ по управлению Объектом, содержанию и ремонту Объекта, вести их учет, принимать в установленные сроки меры, необходимые для устранения указанных в них недостатков, вести учет объемов выполненных работ по управлению Объектом, содержанию и ремонту Объекта. Не позднее 10 рабочих дней со дня получения письменного заявления информировать заявителя о решении, принятом по заявленному вопросу.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2.1.16. Информировать Собственников, граждан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2.1.17. В случае невыполнения работ или непредставления услуг, предусмотренных настоящим договором, уведомить Собственников, граждан о причинах нарушения путем размещения соответствующей информации на информационных стендах Объекта.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2.1.18. Начислять плату за содержание жилого помещения, плату за коммунальные услуги, плату за общедомовые нужды (ОДН).</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2.1.19. Информировать в письменной форме Собственников, граждан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2.1.20.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2.1.21.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гражданами, проживающими в Объекте (собственниками, нанимателями и членами их семей, арендаторами,). Недостатки и дефекты считаются выявленными, если Управляющая организация получила письменную заявку на их устранение.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2.1.22. Обеспечить доставку собственникам, гражданам, проживающим в Объекте платежных документов не позднее первого числа месяца, следующего за истекшим месяцем.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2.1.23. Обеспечить граждан, проживающих в Объекте информацией о телефонах аварийных служб путем их указания на платежных документах и размещения объявлений на информационных </w:t>
      </w:r>
      <w:r w:rsidRPr="007C48A5">
        <w:rPr>
          <w:rFonts w:ascii="Tahoma" w:eastAsia="Times New Roman" w:hAnsi="Tahoma" w:cs="Tahoma"/>
          <w:color w:val="2C2C2C"/>
          <w:sz w:val="20"/>
          <w:szCs w:val="20"/>
          <w:shd w:val="clear" w:color="auto" w:fill="FFFFFF"/>
          <w:lang w:eastAsia="ru-RU"/>
        </w:rPr>
        <w:lastRenderedPageBreak/>
        <w:t>стендах Объекта.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2.1.24. Обеспечить по требованию Собственника, граждан выдачу в день обращения справки установленного образца, копии из финансового лицевого счета и иные предусмотренные действующим законодательством документы.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2.1.25. По требованию Собственников, граждан производить сверку платы за управление Объектом,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2.1.26. Вести работу по взысканию задолженности по оплате за жилье и коммунальные услуги.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2.1.27. Участвовать во всех проверках, обследованиях Объекта, проводимых Собственниками, в целях контроля над выполнением Управляющей организацией ее обязательств по настоящему договору, а также в оформлении документов по результатам данных проверок, составлении акта нанесения ущерба общему имуществу Объекта или помещениям Собственника.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2.1.28.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2.1.29. Согласовать с Собственниками, гражданами в Объекте время доступа в помещение не менее чем за три дня до начала проведения работ или направить им письменное уведомление о проведении работ внутри помещения.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2.1.30. Направлять Собственникам при необходимости предложения о проведении капитального ремонта общего имущества Объекта.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2.1.31. Представлять Собственникам письменный отчет о выполнении договора за истекший год не ранее чем за два месяца и не позднее, чем за один месяц до истечения срока его действия. Отчет представляется в письменном виде по требованию Собственника. В отчете указываются: соответствие фактических перечня, количества и качества услуг и работ по управлению Объектом, содержанию и текущему ремонту общего имущества в Объекте перечню и размеру платы, указанным в настоящем договоре; количество предложений, заявлений и жалоб Собственников, граждан и принятые меры по устранению указанных в них недостатков в установленные сроки.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2.1.32. Не распространять конфиденциальную информацию, касающуюся Собственников, граждан (передавать ее иным лицам, в том числе организациям), без письменного разрешения Собственника, граждан в Объекте или наличия иного законного основания.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2.1.33. Представлять интересы Собственника и лиц, пользующихся жилыми помещениями на законных основаниях, в рамках исполнения своих обязательств по настоящему договору.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2.1.34. Предоставлять Собственнику или уполномоченным им лицам по их запросам отчетность, касающуюся управления Объектом, содержания и текущего ремонта общего имущества.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2.1.35. За 30 (тридцать) дней до прекращения действия договора по причине окончания срока его действия или расторжения передать техническую документацию (базы данных) и иные связанные с управлением Объектом документы Собственникам.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Произвести выверку расчетов по платежам, внесенным собственниками, гражданами, в счет обязательств по настоящему договору; составить акт выверки произведенных начислений и осуществленных ими оплат и по акту приема-передачи передать названный акт выверки Собственникам, гражданам.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2.1.36. Обеспечить выполнение требований пожарной безопасности. </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2.2. Управляющая организация имеет право: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2.2.1. Самостоятельно определять порядок и способ выполнения своих обязательств по настоящему договору (за исключением обязанностей, вытекающих из п.п. 2.1.6., 2.1.9).</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2.2.2. Заключать договоры с третьими лицами в целях исполнения настоящего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2.2.3. Оказывать гражданам, проживающим в Объекте дополнительные услуги, не входящие в перечень услуг, указанных в Приложении № 2 к настоящему договору. При этом денежные средства, полученные от оказания такого вида услуг, в полном объеме поступают в распоряжение Управляющей организации и используются ею самостоятельно.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2.2.4. Взыскивать с должников сумму неплатежей, пеней и ущерба, нанесенного несвоевременной и (или) неполной оплатой, в порядке, установленном действующим законодательством.</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2.3. Собственники, граждане обязаны: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2.3.1. Своевременно и полностью вносить плату за помещение и коммунальные услуги, а также иные платежи, установленные по конкурсу. Своевременно предоставлять Управляющей организации документы, подтверждающие права на льготы по оплате.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2.3.2. При не использовании помещений в Объекте сообщать Управляющей организации свои </w:t>
      </w:r>
      <w:r w:rsidRPr="007C48A5">
        <w:rPr>
          <w:rFonts w:ascii="Tahoma" w:eastAsia="Times New Roman" w:hAnsi="Tahoma" w:cs="Tahoma"/>
          <w:color w:val="2C2C2C"/>
          <w:sz w:val="20"/>
          <w:szCs w:val="20"/>
          <w:shd w:val="clear" w:color="auto" w:fill="FFFFFF"/>
          <w:lang w:eastAsia="ru-RU"/>
        </w:rPr>
        <w:lastRenderedPageBreak/>
        <w:t>контактные телефоны и адреса почтовой связи, а также телефоны и адреса лиц, которые могут обеспечить доступ к помещениям при своем отсутствии в с. Оек более 24 часов.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2.3.3. Соблюдать следующие требования: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а) не производить перенос инженерных сетей;</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потребляемых коммунальных ресурсов без согласования с Управляющей организацией;</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ж) не допускать производства в помещении работ или совершения других действий, приводящих к порче общего имущества Объекта;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з) не создавать повышенного шума в жилых помещениях и местах общего пользования;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и) информировать Управляющую организацию о проведении работ по ремонту, переустройству и перепланировке помещения.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2.3.4. При проведении работ по ремонту, переустройству и перепланировке помещения оплачивать вывоз крупногабаритных и строительных отходов сверх установленной платы.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2.3.5. Предоставлять Управляющей организации в течение трех рабочих дней сведения: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об изменении количества граждан, проживающих в жилых помещениях,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Департаментом социальной защиты населения;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об изменении объемов потребления ресурсов в нежилых помещениях с указанием мощности и возможных режимов работы установленных в нежилых помещениях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2.3.6.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2.3.7. Сообщать Управляющей организации о выявленных неисправностях общего имущества Объекта.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2.3.8. Рассматривать предложения Управляющей организации по вопросам управления Объектом, содержания, улучшения состояния Объекта, финансового обеспечения его содержания и эксплуатации.</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2.4. Собственники, граждане имеют право: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2.4.1. Осуществлять контроль над использованием и сохранностью Объекта, соответствием жилых помещений Объекта установленным санитарным и техническим правилам и нормам, иным требованиям законодательства.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Объекте, присутствовать при выполнении работ и оказании услуг Управляющей организацией, связанных с выполнением ею обязанностей по настоящему договору.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2.4.4.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Объекте в соответствии с п. 4.9 настоящего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2.4.5.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w:t>
      </w:r>
      <w:r w:rsidRPr="007C48A5">
        <w:rPr>
          <w:rFonts w:ascii="Tahoma" w:eastAsia="Times New Roman" w:hAnsi="Tahoma" w:cs="Tahoma"/>
          <w:color w:val="2C2C2C"/>
          <w:sz w:val="20"/>
          <w:szCs w:val="20"/>
          <w:shd w:val="clear" w:color="auto" w:fill="FFFFFF"/>
          <w:lang w:eastAsia="ru-RU"/>
        </w:rPr>
        <w:lastRenderedPageBreak/>
        <w:t>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2.4.6.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2.4.7. В случае получения жалоб, обращений от нанимателей и арендаторов, связанных с некачественным выполнением работ, оказанием услуг по настоящему договору, в течение 10 дней ознакомить с ними Управляющую организацию, предложив ей устранить безвозмездно указанные в таких обращениях, жалобах недостатки в установленные нормативными правовыми актами либо иными документами сроки.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2.4.8. Требовать от Управляющей организации ежегодного представления отчета о выполнении настоящего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2.4.9.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3. Цена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3.1. Цену настоящего договора составляют денежные средства, полученные Управляющей организацией в виде: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платы нанимателей за содержание и текущий ремонт общего имущества;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разницы в оплате, вносимой Собственником в случае, если размер вносимой нанимателем жилого помещения платы меньше, чем размер платы, установленный договором управления;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прочих доходов, получаемых Управляющей организацией за оказание услуг и выполнение работ по надлежащему содержанию и ремонту Объекта, управлению Объектом в рамках настоящего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4. Порядок определения размера платы за управление Объектом,</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содержание и текущий ремонт жилого помещения</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и размера платы за коммунальные услуги. Порядок внесения такой платы.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4.1. Плата за управление Объектом, содержание и текущий ремонт жилого помещения включает в себя плату за выполнение обязательных работ и услуг, указанных в Приложении № 2 к настоящему Договору, для нанимателей жилых помещений по договорам социального найма – плату в размере, установленном органами местного самоуправления Оекского МО.</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4.2. Размер платы за коммунальные услуги определяется в порядке, установленном Правилами предоставления коммунальных услуг гражданам, утвержденными Правительством РФ.</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4.3. Плата за услуги и работы по управлению Объектом, содержанию и текущему ремонту Объекта ежемесячно вносится собственниками до 10 числа месяца, следующего за истекшим, на основании платежных документов, представленных Управляющей организацией не позднее первого числа месяца, следующего за истекшим месяцем, в размере, установленном настоящим договором, _____________________________________________________________________</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(указывается способ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4.4. Плата за коммунальные услуги, в том числе на ОДН ежемесячно вносится нанимателями до десятого числа месяца, следующего за истекшим месяцем, на основании платежных документов, представленных Управляющей организацией не позднее первого числа месяца, следующего за истекшим месяцем.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4.5. Изменение размера платы за управление Объектом, содержание и текущий ремонт общего имущества в случае оказания услуг и выполнения работ по управлению Объектом, содержанию и текущему ремонту общего имущества ненадлежащего качества и (или) с перерывами, превышающими установленную продолжительность, либо неисполнения обязательств по договору, осуществляется Управляющей организацией в порядке, установленном Правительством РФ.</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4.6. Изменение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РФ.</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4.7. Неиспользование помещений гражданами и собственниками не является основанием невнесения платы за управление Объектом, содержание и текущий ремонт общего имущества, а также за коммунальные услуги.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w:t>
      </w:r>
      <w:r w:rsidRPr="007C48A5">
        <w:rPr>
          <w:rFonts w:ascii="Tahoma" w:eastAsia="Times New Roman" w:hAnsi="Tahoma" w:cs="Tahoma"/>
          <w:color w:val="2C2C2C"/>
          <w:sz w:val="20"/>
          <w:szCs w:val="20"/>
          <w:shd w:val="clear" w:color="auto" w:fill="FFFFFF"/>
          <w:lang w:eastAsia="ru-RU"/>
        </w:rPr>
        <w:lastRenderedPageBreak/>
        <w:t>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4.9. В случае оказания услуг и выполнения работ по управлению Объектом, содержанию и текущему ремонту общего имущества, указанных в Приложении № 2 к настоящему договору, ненадлежащего качества и (или) с перерывами, превышающими установленную продолжительность, т.е. неоказания части услуг и (или) невыполнения части работ в Объекте,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управлению Объектом, содержанию и текущему ремонту общего имущества в Объекте в соответствии с Правилами содержания общего имущества в многоквартирном доме, утвержденными Правительством Российской Федерации.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управление Объектом, содержание и текущий ремонт общего имущества в следующих месяцах при уведомлении Собственников и граждан.</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4.10. Собственники, граждане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управлению Объектом,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4.11. Собственники, граждане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4.12. Услуги Управляющей организации, не предусмотренные настоящим Договором, выполняются за отдельную плату по взаимному соглашению Сторон.</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5. Формы и способы осуществления контроля над выполнением</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Управляющей организацией обязательств по договору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в соответствии с их полномочиями, а также уполномоченными организациями Иркутской области.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5.2. Контроль осуществляется путем: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проверки объемов, качества и периодичности оказания услуг и выполнения работ (в том числе путем проведения соответствующей экспертизы);</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участия в приемке всех видов работ, в том числе по подготовке дома к сезонной эксплуатации;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составления актов о нарушении условий договора в соответствии с положениями п.п. 5.9-5.12 настоящего раздела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5.3. Собственники назначают уполномоченного представителя, о чем письменно извещает Управляющую организацию в течение 3-х дней со дня принятия указанного решения.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5.4. Уполномоченный представитель совместно с представителями Управляющей организации осуществляет приемку выполненных ею работ, оказанных услуг по настоящему договору с оформлением актов приема-сдачи.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5.5.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w:t>
      </w:r>
      <w:r w:rsidRPr="007C48A5">
        <w:rPr>
          <w:rFonts w:ascii="Tahoma" w:eastAsia="Times New Roman" w:hAnsi="Tahoma" w:cs="Tahoma"/>
          <w:color w:val="2C2C2C"/>
          <w:sz w:val="20"/>
          <w:szCs w:val="20"/>
          <w:shd w:val="clear" w:color="auto" w:fill="FFFFFF"/>
          <w:lang w:eastAsia="ru-RU"/>
        </w:rPr>
        <w:lastRenderedPageBreak/>
        <w:t>которого входит контроль над выполнением Управляющей организацией предъявляемых ею к приемке работ, услуг.</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5.6. Уполномоченный представитель в течение 5-ти рабочих дней со дня получения от Управляющей организации извещения, указанного в п. 5.5. настоящего договора, должен принять результат выполненных работ, оказанных услуг. В случае неявки 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5.7.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и своими силами.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5.8. О случаях отказа от выполнения, либо ненадлежащего выполнения Управляющей организацией своих обязательств по настоящему Договору уполномоченный представитель информирует Собственников.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5.9. В случаях нарушения условий Договора по требованию любой из Сторон Договора составляется акт о нарушениях, к которым относятся: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Собственников, граждан,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неправомерные действия Собственников, граждан.</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Собственниками, гражданами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5.10.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Собственников, граждан,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5.11.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Собственников, граждан);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граждан, проживающих в Объекте.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5.12.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6. Ответственность сторон</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6.1.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6.2. В случае оказания услуг и выполнения работ, а также предоставления коммунальных услуг по настоящему договору ненадлежащего качества и (или) с перерывами, превышающими установленную продолжительность, Управляющая организация обязана уплатить гражданам, проживающим в Объекте,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сумму в размере неустойки на счет, указанный гражданами, проживающими. По желанию граждан, проживающих в Объекте, неустойка может быть зачтена в счет будущих платежей.</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lastRenderedPageBreak/>
        <w:t>6.3. Управляющая организация обязана уплатить гражданам, проживающим в Объекте штраф в случае: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а) нарушения Управляющей организацией срока выдачи гражданам, проживающим в Объекте, платежных документов, справок установленного образца, выписок из финансового лицевого счета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граждан, проживающих в Объекте, в размере 1 % от суммы годовой платы за управленческие расходы, указанной в Перечне обязательных работ и услуг по содержанию и ремонту общего имущества в Объекте, в соответствии с Приложением № 2 к настоящему договору;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б) отсутствия связи с диспетчерской службой более 10 минут в размере 0,5 % от суммы годовой платы за управленческие расходы, указанной в Перечне обязательных работ и услуг по содержанию и ремонту общего имущества в Объекте, установленной по результатам проведения конкурса в соответствии с Приложением № 2 к настоящему договору, за каждый случай нарушения при доказанной вине Управляющей организации.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6.4. В случае несвоевременного и (или) неполного внесения платы за услуги и работы по управлению Объектом, содержанию и текущему ремонту общего имущества Объекта, а также за коммунальные услуги граждане, проживающие в Объекте обязаны уплатить Управляющей организации пени в размере и в порядке, установленном ч. 14 ст. 155 Жилищного кодекса Российской Федерации и настоящим договором.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6.5. Управляющая организация несет ответственность за ущерб в Объекте, причиненный имуществу Собственника, граждан, проживающих в Объекте, возникший в результате ее действий или бездействия, в порядке, установленном законодательством.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6.6.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7. Форс-мажор</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7.1.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7.2.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8. Срок действия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8.1. Настоящий договор заключен сроком на 3 года, вступает в силу с момента его подписания обеими Сторонами и действует до выполнения Сторонами своих обязательств по настоящему Договору в полном объеме.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Управляющая организация обязана приступить к выполнению настоящего договора с «__» </w:t>
      </w:r>
      <w:r w:rsidRPr="007C48A5">
        <w:rPr>
          <w:rFonts w:ascii="Tahoma" w:eastAsia="Times New Roman" w:hAnsi="Tahoma" w:cs="Tahoma"/>
          <w:color w:val="2C2C2C"/>
          <w:sz w:val="20"/>
          <w:szCs w:val="20"/>
          <w:u w:val="single"/>
          <w:shd w:val="clear" w:color="auto" w:fill="FFFFFF"/>
          <w:lang w:eastAsia="ru-RU"/>
        </w:rPr>
        <w:t>______________2021 года</w:t>
      </w:r>
      <w:r w:rsidRPr="007C48A5">
        <w:rPr>
          <w:rFonts w:ascii="Tahoma" w:eastAsia="Times New Roman" w:hAnsi="Tahoma" w:cs="Tahoma"/>
          <w:color w:val="2C2C2C"/>
          <w:sz w:val="20"/>
          <w:szCs w:val="20"/>
          <w:shd w:val="clear" w:color="auto" w:fill="FFFFFF"/>
          <w:lang w:eastAsia="ru-RU"/>
        </w:rPr>
        <w:t>.</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8.2. Срок действия договора управления многоквартирным домом устанавливается на 3 года.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Срок действия договора управления многоквартирным продлевается на 3 месяца в случаях, если: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w:t>
      </w:r>
      <w:r w:rsidRPr="007C48A5">
        <w:rPr>
          <w:rFonts w:ascii="Tahoma" w:eastAsia="Times New Roman" w:hAnsi="Tahoma" w:cs="Tahoma"/>
          <w:color w:val="2C2C2C"/>
          <w:sz w:val="20"/>
          <w:szCs w:val="20"/>
          <w:shd w:val="clear" w:color="auto" w:fill="FFFFFF"/>
          <w:lang w:eastAsia="ru-RU"/>
        </w:rPr>
        <w:lastRenderedPageBreak/>
        <w:t>управления многоквартирным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8.3. 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8.4. 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8.5. Собственники помещений в многоквартирном доме в одностороннем порядке вправе отказаться от исполнения настоящего Договора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8.6.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9. Порядок изменение и (или)расторжения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9.1. Изменение и (или) расторжение договора управления многоквартирным домом осуществляются в порядке, предусмотренном гражданским законодательством.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9.2. 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9.3.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9.4. Настоящий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9.5. Расторжение настоящего Договора не является для Собственника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9.6. В случае переплаты Собственником и гражданином средств за услуги по настоящему Договору на момент его расторжения Управляющая организация обязана уведомить Собственника и гражданина о сумме переплаты. Получить от Собственника и граждан распоряжение о перечислении излишне полученных ею средств на указанный им счет.</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9.7.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 </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10. Разрешение споров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 xml:space="preserve">10.1. При возникновении споров в связи с исполнением обязательств по настоящему Договору они </w:t>
      </w:r>
      <w:r w:rsidRPr="007C48A5">
        <w:rPr>
          <w:rFonts w:ascii="Tahoma" w:eastAsia="Times New Roman" w:hAnsi="Tahoma" w:cs="Tahoma"/>
          <w:color w:val="2C2C2C"/>
          <w:sz w:val="20"/>
          <w:szCs w:val="20"/>
          <w:shd w:val="clear" w:color="auto" w:fill="FFFFFF"/>
          <w:lang w:eastAsia="ru-RU"/>
        </w:rPr>
        <w:lastRenderedPageBreak/>
        <w:t>разрешаются Сторонами путем переговоров.</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10.2. В случае невозможности разрешения спора по соглашению Сторон спор рассматривается в установленном действующим законодательством порядке.</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10.3.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полномочному лицу под расписку.</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11. Прочие условия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11.1. Настоящий Договор составлен в двух экземплярах, имеющих одинаковую юридическую силу, по одному экземпляру для Собственника и Управляющей организации.</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11.2. К настоящему Договору прилагаются и являются его неотъемлемой частью следующие приложения:</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Приложение № 1. Акт о состоянии общего имущества в многоквартирном доме, являющемся объектом конкурса.</w:t>
      </w:r>
      <w:r w:rsidRPr="007C48A5">
        <w:rPr>
          <w:rFonts w:ascii="Tahoma" w:eastAsia="Times New Roman" w:hAnsi="Tahoma" w:cs="Tahoma"/>
          <w:color w:val="2C2C2C"/>
          <w:sz w:val="20"/>
          <w:szCs w:val="20"/>
          <w:lang w:eastAsia="ru-RU"/>
        </w:rPr>
        <w:br/>
      </w:r>
      <w:r w:rsidRPr="007C48A5">
        <w:rPr>
          <w:rFonts w:ascii="Tahoma" w:eastAsia="Times New Roman" w:hAnsi="Tahoma" w:cs="Tahoma"/>
          <w:color w:val="2C2C2C"/>
          <w:sz w:val="20"/>
          <w:szCs w:val="20"/>
          <w:shd w:val="clear" w:color="auto" w:fill="FFFFFF"/>
          <w:lang w:eastAsia="ru-RU"/>
        </w:rPr>
        <w:t>Приложение № 2. Перечень обязательных работ и услуг по содержанию и ремонту общего имущества в многоквартирном доме, являющемся объектом конкурса.</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12. Юридические адреса, банковские реквизиты</w:t>
      </w:r>
      <w:r w:rsidRPr="007C48A5">
        <w:rPr>
          <w:rFonts w:ascii="Tahoma" w:eastAsia="Times New Roman" w:hAnsi="Tahoma" w:cs="Tahoma"/>
          <w:color w:val="2C2C2C"/>
          <w:sz w:val="20"/>
          <w:szCs w:val="20"/>
          <w:lang w:eastAsia="ru-RU"/>
        </w:rPr>
        <w:br/>
      </w:r>
      <w:r w:rsidRPr="007C48A5">
        <w:rPr>
          <w:rFonts w:ascii="Tahoma" w:eastAsia="Times New Roman" w:hAnsi="Tahoma" w:cs="Tahoma"/>
          <w:b/>
          <w:bCs/>
          <w:color w:val="2C2C2C"/>
          <w:sz w:val="20"/>
          <w:szCs w:val="20"/>
          <w:shd w:val="clear" w:color="auto" w:fill="FFFFFF"/>
          <w:lang w:eastAsia="ru-RU"/>
        </w:rPr>
        <w:t>и подписи Сторон</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40"/>
        <w:gridCol w:w="2540"/>
      </w:tblGrid>
      <w:tr w:rsidR="007C48A5" w:rsidRPr="007C48A5" w:rsidTr="007C48A5">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Собственник   </w:t>
            </w:r>
          </w:p>
        </w:tc>
        <w:tc>
          <w:tcPr>
            <w:tcW w:w="2500" w:type="pct"/>
            <w:tcBorders>
              <w:top w:val="outset" w:sz="6" w:space="0" w:color="auto"/>
              <w:left w:val="outset" w:sz="6" w:space="0" w:color="auto"/>
              <w:bottom w:val="outset" w:sz="6" w:space="0" w:color="auto"/>
              <w:right w:val="outset" w:sz="6" w:space="0" w:color="auto"/>
            </w:tcBorders>
            <w:shd w:val="clear" w:color="auto" w:fill="FFFFFF"/>
            <w:hideMark/>
          </w:tcPr>
          <w:p w:rsidR="007C48A5" w:rsidRPr="007C48A5" w:rsidRDefault="007C48A5" w:rsidP="007C48A5">
            <w:pPr>
              <w:spacing w:line="240" w:lineRule="auto"/>
              <w:ind w:firstLine="0"/>
              <w:rPr>
                <w:rFonts w:ascii="Tahoma" w:eastAsia="Times New Roman" w:hAnsi="Tahoma" w:cs="Tahoma"/>
                <w:color w:val="2C2C2C"/>
                <w:sz w:val="20"/>
                <w:szCs w:val="20"/>
                <w:lang w:eastAsia="ru-RU"/>
              </w:rPr>
            </w:pPr>
            <w:r w:rsidRPr="007C48A5">
              <w:rPr>
                <w:rFonts w:ascii="Tahoma" w:eastAsia="Times New Roman" w:hAnsi="Tahoma" w:cs="Tahoma"/>
                <w:color w:val="2C2C2C"/>
                <w:sz w:val="20"/>
                <w:szCs w:val="20"/>
                <w:lang w:eastAsia="ru-RU"/>
              </w:rPr>
              <w:t>Управляющая организация</w:t>
            </w:r>
          </w:p>
        </w:tc>
      </w:tr>
    </w:tbl>
    <w:p w:rsidR="003E0016" w:rsidRPr="00594145" w:rsidRDefault="007C48A5" w:rsidP="00594145">
      <w:r w:rsidRPr="007C48A5">
        <w:rPr>
          <w:rFonts w:ascii="Tahoma" w:eastAsia="Times New Roman" w:hAnsi="Tahoma" w:cs="Tahoma"/>
          <w:color w:val="2C2C2C"/>
          <w:sz w:val="20"/>
          <w:szCs w:val="20"/>
          <w:shd w:val="clear" w:color="auto" w:fill="FFFFFF"/>
          <w:lang w:eastAsia="ru-RU"/>
        </w:rPr>
        <w:t> </w:t>
      </w:r>
      <w:bookmarkStart w:id="0" w:name="_GoBack"/>
      <w:bookmarkEnd w:id="0"/>
    </w:p>
    <w:sectPr w:rsidR="003E0016" w:rsidRPr="005941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8"/>
  </w:num>
  <w:num w:numId="10">
    <w:abstractNumId w:val="27"/>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4"/>
  </w:num>
  <w:num w:numId="18">
    <w:abstractNumId w:val="23"/>
  </w:num>
  <w:num w:numId="19">
    <w:abstractNumId w:val="4"/>
  </w:num>
  <w:num w:numId="20">
    <w:abstractNumId w:val="1"/>
  </w:num>
  <w:num w:numId="21">
    <w:abstractNumId w:val="6"/>
  </w:num>
  <w:num w:numId="22">
    <w:abstractNumId w:val="17"/>
  </w:num>
  <w:num w:numId="23">
    <w:abstractNumId w:val="26"/>
  </w:num>
  <w:num w:numId="24">
    <w:abstractNumId w:val="25"/>
  </w:num>
  <w:num w:numId="25">
    <w:abstractNumId w:val="11"/>
  </w:num>
  <w:num w:numId="26">
    <w:abstractNumId w:val="20"/>
  </w:num>
  <w:num w:numId="27">
    <w:abstractNumId w:val="5"/>
  </w:num>
  <w:num w:numId="28">
    <w:abstractNumId w:val="29"/>
  </w:num>
  <w:num w:numId="29">
    <w:abstractNumId w:val="22"/>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B3580"/>
    <w:rsid w:val="000C191B"/>
    <w:rsid w:val="000D581E"/>
    <w:rsid w:val="000E13C6"/>
    <w:rsid w:val="000F3ED4"/>
    <w:rsid w:val="0010278A"/>
    <w:rsid w:val="00103C40"/>
    <w:rsid w:val="0011465E"/>
    <w:rsid w:val="00121113"/>
    <w:rsid w:val="0012334A"/>
    <w:rsid w:val="001234CF"/>
    <w:rsid w:val="00126FB0"/>
    <w:rsid w:val="00164809"/>
    <w:rsid w:val="0016537C"/>
    <w:rsid w:val="001674F1"/>
    <w:rsid w:val="00173C94"/>
    <w:rsid w:val="00195E15"/>
    <w:rsid w:val="001A56AA"/>
    <w:rsid w:val="001A6A05"/>
    <w:rsid w:val="001B12F1"/>
    <w:rsid w:val="001B6920"/>
    <w:rsid w:val="001C77CA"/>
    <w:rsid w:val="001D350F"/>
    <w:rsid w:val="001D6334"/>
    <w:rsid w:val="001E5790"/>
    <w:rsid w:val="001F3840"/>
    <w:rsid w:val="001F686A"/>
    <w:rsid w:val="001F6DF8"/>
    <w:rsid w:val="0020517E"/>
    <w:rsid w:val="002409D4"/>
    <w:rsid w:val="00241C0E"/>
    <w:rsid w:val="00244306"/>
    <w:rsid w:val="00255F28"/>
    <w:rsid w:val="002659DB"/>
    <w:rsid w:val="002725C2"/>
    <w:rsid w:val="002A49E1"/>
    <w:rsid w:val="002A5E29"/>
    <w:rsid w:val="002B1954"/>
    <w:rsid w:val="002B3372"/>
    <w:rsid w:val="002C06F0"/>
    <w:rsid w:val="002C5CA1"/>
    <w:rsid w:val="002F7B08"/>
    <w:rsid w:val="00301559"/>
    <w:rsid w:val="003076A8"/>
    <w:rsid w:val="003172F0"/>
    <w:rsid w:val="0032023F"/>
    <w:rsid w:val="00325942"/>
    <w:rsid w:val="0034277D"/>
    <w:rsid w:val="00373A7E"/>
    <w:rsid w:val="0037735E"/>
    <w:rsid w:val="0039089B"/>
    <w:rsid w:val="003A4928"/>
    <w:rsid w:val="003B4FD6"/>
    <w:rsid w:val="003C198C"/>
    <w:rsid w:val="003C3AF3"/>
    <w:rsid w:val="003C5D1D"/>
    <w:rsid w:val="003D0992"/>
    <w:rsid w:val="003E0016"/>
    <w:rsid w:val="003E464B"/>
    <w:rsid w:val="00404C4B"/>
    <w:rsid w:val="00422C0D"/>
    <w:rsid w:val="0043737E"/>
    <w:rsid w:val="004407C8"/>
    <w:rsid w:val="00450B82"/>
    <w:rsid w:val="00453757"/>
    <w:rsid w:val="00471090"/>
    <w:rsid w:val="00485F32"/>
    <w:rsid w:val="004901BD"/>
    <w:rsid w:val="004A1207"/>
    <w:rsid w:val="004A4707"/>
    <w:rsid w:val="004C0B45"/>
    <w:rsid w:val="004D0645"/>
    <w:rsid w:val="004D2297"/>
    <w:rsid w:val="004D33CB"/>
    <w:rsid w:val="004F2C3B"/>
    <w:rsid w:val="004F7538"/>
    <w:rsid w:val="00500DF2"/>
    <w:rsid w:val="0051191C"/>
    <w:rsid w:val="0052765B"/>
    <w:rsid w:val="00532B92"/>
    <w:rsid w:val="00550C8A"/>
    <w:rsid w:val="00556AF8"/>
    <w:rsid w:val="005629A1"/>
    <w:rsid w:val="00572249"/>
    <w:rsid w:val="005722CD"/>
    <w:rsid w:val="00573EF8"/>
    <w:rsid w:val="00576FDD"/>
    <w:rsid w:val="0058769B"/>
    <w:rsid w:val="00591862"/>
    <w:rsid w:val="00594145"/>
    <w:rsid w:val="005A0B69"/>
    <w:rsid w:val="005A2BB6"/>
    <w:rsid w:val="005B3585"/>
    <w:rsid w:val="005B3912"/>
    <w:rsid w:val="005C0170"/>
    <w:rsid w:val="005C25A6"/>
    <w:rsid w:val="005D1FA2"/>
    <w:rsid w:val="005D2BCB"/>
    <w:rsid w:val="005D4103"/>
    <w:rsid w:val="005E1C80"/>
    <w:rsid w:val="005F7EB2"/>
    <w:rsid w:val="0061636E"/>
    <w:rsid w:val="00616A08"/>
    <w:rsid w:val="00644553"/>
    <w:rsid w:val="00665482"/>
    <w:rsid w:val="006A45D7"/>
    <w:rsid w:val="006A46D1"/>
    <w:rsid w:val="006A7E4A"/>
    <w:rsid w:val="006C7538"/>
    <w:rsid w:val="006D071C"/>
    <w:rsid w:val="00702938"/>
    <w:rsid w:val="007062C9"/>
    <w:rsid w:val="0072014A"/>
    <w:rsid w:val="007659E7"/>
    <w:rsid w:val="007726A6"/>
    <w:rsid w:val="007911DF"/>
    <w:rsid w:val="0079386E"/>
    <w:rsid w:val="007A4518"/>
    <w:rsid w:val="007A5478"/>
    <w:rsid w:val="007A57A3"/>
    <w:rsid w:val="007A7AD5"/>
    <w:rsid w:val="007C3805"/>
    <w:rsid w:val="007C48A5"/>
    <w:rsid w:val="007D2B1A"/>
    <w:rsid w:val="0080037A"/>
    <w:rsid w:val="008073A6"/>
    <w:rsid w:val="00816795"/>
    <w:rsid w:val="008223BA"/>
    <w:rsid w:val="00822683"/>
    <w:rsid w:val="00836131"/>
    <w:rsid w:val="00836F73"/>
    <w:rsid w:val="0086600E"/>
    <w:rsid w:val="00894FC6"/>
    <w:rsid w:val="008A140B"/>
    <w:rsid w:val="008A7A57"/>
    <w:rsid w:val="008C404E"/>
    <w:rsid w:val="008E7E1B"/>
    <w:rsid w:val="008F4771"/>
    <w:rsid w:val="0090063D"/>
    <w:rsid w:val="00934A7D"/>
    <w:rsid w:val="0094609E"/>
    <w:rsid w:val="00961194"/>
    <w:rsid w:val="00971A94"/>
    <w:rsid w:val="00973E73"/>
    <w:rsid w:val="009828D6"/>
    <w:rsid w:val="00987FE5"/>
    <w:rsid w:val="009952FD"/>
    <w:rsid w:val="009973B1"/>
    <w:rsid w:val="009B06F1"/>
    <w:rsid w:val="009E65BE"/>
    <w:rsid w:val="009E7C74"/>
    <w:rsid w:val="00A00D5F"/>
    <w:rsid w:val="00A25A0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AE4319"/>
    <w:rsid w:val="00B003BA"/>
    <w:rsid w:val="00B155D6"/>
    <w:rsid w:val="00B174DE"/>
    <w:rsid w:val="00B31B71"/>
    <w:rsid w:val="00B31D29"/>
    <w:rsid w:val="00B3406B"/>
    <w:rsid w:val="00B46513"/>
    <w:rsid w:val="00B60975"/>
    <w:rsid w:val="00B652A7"/>
    <w:rsid w:val="00B67EFF"/>
    <w:rsid w:val="00B8531F"/>
    <w:rsid w:val="00BC45B7"/>
    <w:rsid w:val="00BC5019"/>
    <w:rsid w:val="00BD5FB8"/>
    <w:rsid w:val="00BE677E"/>
    <w:rsid w:val="00BF3EE7"/>
    <w:rsid w:val="00BF55BA"/>
    <w:rsid w:val="00C14921"/>
    <w:rsid w:val="00C15099"/>
    <w:rsid w:val="00C24ACC"/>
    <w:rsid w:val="00C710B9"/>
    <w:rsid w:val="00C72BF3"/>
    <w:rsid w:val="00C8246D"/>
    <w:rsid w:val="00C85742"/>
    <w:rsid w:val="00CA4965"/>
    <w:rsid w:val="00CC0B02"/>
    <w:rsid w:val="00CD0CB7"/>
    <w:rsid w:val="00CD6B02"/>
    <w:rsid w:val="00CE3098"/>
    <w:rsid w:val="00D01054"/>
    <w:rsid w:val="00D02A42"/>
    <w:rsid w:val="00D176F6"/>
    <w:rsid w:val="00D233B8"/>
    <w:rsid w:val="00D341E1"/>
    <w:rsid w:val="00D50320"/>
    <w:rsid w:val="00D76D5D"/>
    <w:rsid w:val="00DA1090"/>
    <w:rsid w:val="00DB27F2"/>
    <w:rsid w:val="00DC3D68"/>
    <w:rsid w:val="00DC692F"/>
    <w:rsid w:val="00DD2A81"/>
    <w:rsid w:val="00DE3669"/>
    <w:rsid w:val="00DE62E4"/>
    <w:rsid w:val="00DF4310"/>
    <w:rsid w:val="00E0372D"/>
    <w:rsid w:val="00E06FC1"/>
    <w:rsid w:val="00E12E67"/>
    <w:rsid w:val="00E22060"/>
    <w:rsid w:val="00E249F6"/>
    <w:rsid w:val="00E35282"/>
    <w:rsid w:val="00E45550"/>
    <w:rsid w:val="00E5032E"/>
    <w:rsid w:val="00E62422"/>
    <w:rsid w:val="00E65E27"/>
    <w:rsid w:val="00E87977"/>
    <w:rsid w:val="00E948CA"/>
    <w:rsid w:val="00EA564B"/>
    <w:rsid w:val="00EB056C"/>
    <w:rsid w:val="00EB677E"/>
    <w:rsid w:val="00EC74A9"/>
    <w:rsid w:val="00ED54BB"/>
    <w:rsid w:val="00EE3919"/>
    <w:rsid w:val="00EF7AA3"/>
    <w:rsid w:val="00F36CFC"/>
    <w:rsid w:val="00F455AC"/>
    <w:rsid w:val="00F5492E"/>
    <w:rsid w:val="00FA3CAC"/>
    <w:rsid w:val="00FA5A15"/>
    <w:rsid w:val="00FB1517"/>
    <w:rsid w:val="00FC1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577</TotalTime>
  <Pages>21</Pages>
  <Words>12178</Words>
  <Characters>69417</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264</cp:revision>
  <dcterms:created xsi:type="dcterms:W3CDTF">2022-10-31T02:01:00Z</dcterms:created>
  <dcterms:modified xsi:type="dcterms:W3CDTF">2022-10-31T11:39:00Z</dcterms:modified>
</cp:coreProperties>
</file>